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115DC" w14:textId="0819AC93" w:rsidR="0085568B" w:rsidRDefault="000F6902">
      <w:pPr>
        <w:tabs>
          <w:tab w:val="left" w:pos="8481"/>
        </w:tabs>
        <w:ind w:left="109"/>
        <w:rPr>
          <w:rFonts w:ascii="Times New Roman"/>
          <w:sz w:val="20"/>
        </w:rPr>
      </w:pPr>
      <w:r>
        <w:rPr>
          <w:rFonts w:ascii="Times New Roman"/>
          <w:sz w:val="20"/>
        </w:rPr>
        <w:tab/>
      </w:r>
    </w:p>
    <w:p w14:paraId="27D0A317" w14:textId="77777777" w:rsidR="0085568B" w:rsidRDefault="0085568B">
      <w:pPr>
        <w:pStyle w:val="BodyText"/>
        <w:spacing w:before="8"/>
        <w:ind w:left="0"/>
        <w:rPr>
          <w:rFonts w:ascii="Times New Roman"/>
          <w:sz w:val="12"/>
        </w:rPr>
      </w:pPr>
    </w:p>
    <w:p w14:paraId="58185D03" w14:textId="77777777" w:rsidR="00E30470" w:rsidRDefault="00E30470" w:rsidP="00E30470">
      <w:pPr>
        <w:spacing w:before="101"/>
        <w:ind w:right="1196"/>
        <w:rPr>
          <w:sz w:val="32"/>
        </w:rPr>
      </w:pPr>
    </w:p>
    <w:p w14:paraId="72E63F54" w14:textId="77777777" w:rsidR="00E30470" w:rsidRDefault="00E30470" w:rsidP="00E30470">
      <w:pPr>
        <w:spacing w:before="101"/>
        <w:ind w:right="1196"/>
        <w:jc w:val="center"/>
        <w:rPr>
          <w:sz w:val="32"/>
        </w:rPr>
      </w:pPr>
    </w:p>
    <w:p w14:paraId="0A0D811A" w14:textId="705F6CE8" w:rsidR="0085568B" w:rsidRDefault="00747345" w:rsidP="00E30470">
      <w:pPr>
        <w:ind w:right="1196"/>
        <w:jc w:val="center"/>
        <w:rPr>
          <w:sz w:val="32"/>
        </w:rPr>
      </w:pPr>
      <w:r>
        <w:rPr>
          <w:sz w:val="32"/>
        </w:rPr>
        <w:t xml:space="preserve">Advanced </w:t>
      </w:r>
      <w:r w:rsidR="000F6902">
        <w:rPr>
          <w:sz w:val="32"/>
        </w:rPr>
        <w:t>Clinical Training Practicum in School-Based Mental Health and Special Education</w:t>
      </w:r>
    </w:p>
    <w:p w14:paraId="431E6A75" w14:textId="77777777" w:rsidR="0085568B" w:rsidRDefault="0085568B">
      <w:pPr>
        <w:pStyle w:val="BodyText"/>
        <w:spacing w:before="1"/>
        <w:ind w:left="0"/>
        <w:rPr>
          <w:sz w:val="13"/>
        </w:rPr>
      </w:pPr>
    </w:p>
    <w:p w14:paraId="00E6E432" w14:textId="77777777" w:rsidR="0085568B" w:rsidRPr="000F0F1B" w:rsidRDefault="000F6902">
      <w:pPr>
        <w:pStyle w:val="Heading1"/>
        <w:spacing w:before="100"/>
        <w:ind w:left="120"/>
      </w:pPr>
      <w:r w:rsidRPr="000F0F1B">
        <w:t>Summary</w:t>
      </w:r>
    </w:p>
    <w:p w14:paraId="34CD15E6" w14:textId="4142B52A" w:rsidR="000F6902" w:rsidRPr="000F0F1B" w:rsidRDefault="00E30470" w:rsidP="000F6902">
      <w:pPr>
        <w:ind w:left="120"/>
        <w:rPr>
          <w:rFonts w:eastAsia="Times New Roman" w:cs="Times New Roman"/>
          <w:bCs/>
          <w:kern w:val="24"/>
        </w:rPr>
      </w:pPr>
      <w:r w:rsidRPr="000F0F1B">
        <w:rPr>
          <w:rFonts w:eastAsia="Times New Roman" w:cs="Times New Roman"/>
          <w:bCs/>
          <w:kern w:val="24"/>
        </w:rPr>
        <w:t>The Baker Center for Children and Families</w:t>
      </w:r>
      <w:r w:rsidR="000F6902" w:rsidRPr="000F0F1B">
        <w:rPr>
          <w:rFonts w:eastAsia="Times New Roman" w:cs="Times New Roman"/>
          <w:bCs/>
          <w:kern w:val="24"/>
        </w:rPr>
        <w:t xml:space="preserve"> (</w:t>
      </w:r>
      <w:r w:rsidRPr="000F0F1B">
        <w:rPr>
          <w:rFonts w:eastAsia="Times New Roman" w:cs="Times New Roman"/>
          <w:bCs/>
          <w:kern w:val="24"/>
        </w:rPr>
        <w:t>previously Judge Baker Children’s Center</w:t>
      </w:r>
      <w:r w:rsidR="000F6902" w:rsidRPr="000F0F1B">
        <w:rPr>
          <w:rFonts w:eastAsia="Times New Roman" w:cs="Times New Roman"/>
          <w:bCs/>
          <w:kern w:val="24"/>
        </w:rPr>
        <w:t xml:space="preserve">), a Harvard Medical School Affiliate, is accepting applications for a one (1) year clinical trainee placement. </w:t>
      </w:r>
      <w:r w:rsidRPr="000F0F1B">
        <w:rPr>
          <w:rFonts w:eastAsia="Times New Roman" w:cs="Times New Roman"/>
          <w:bCs/>
          <w:kern w:val="24"/>
        </w:rPr>
        <w:t>BCCF</w:t>
      </w:r>
      <w:r w:rsidR="000F6902" w:rsidRPr="000F0F1B">
        <w:rPr>
          <w:rFonts w:eastAsia="Times New Roman" w:cs="Times New Roman"/>
          <w:bCs/>
          <w:kern w:val="24"/>
        </w:rPr>
        <w:t xml:space="preserve"> is an established center of excellence for implementation, training, quality improvement, and service initiatives focused on improving behavioral health for children and adolescents. </w:t>
      </w:r>
      <w:r w:rsidRPr="000F0F1B">
        <w:rPr>
          <w:rFonts w:eastAsia="Times New Roman" w:cs="Times New Roman"/>
          <w:bCs/>
          <w:kern w:val="24"/>
        </w:rPr>
        <w:t>BCCF</w:t>
      </w:r>
      <w:r w:rsidR="000F6902" w:rsidRPr="000F0F1B">
        <w:rPr>
          <w:rFonts w:eastAsia="Times New Roman" w:cs="Times New Roman"/>
          <w:bCs/>
          <w:kern w:val="24"/>
        </w:rPr>
        <w:t xml:space="preserve"> is also home of the Manville School, a therapeutic day school for students from kindergarten through 10th grade who experience emotional, neurological, or learning difficulties that have impacted their ability to succe</w:t>
      </w:r>
      <w:r w:rsidR="001E30BB" w:rsidRPr="000F0F1B">
        <w:rPr>
          <w:rFonts w:eastAsia="Times New Roman" w:cs="Times New Roman"/>
          <w:bCs/>
          <w:kern w:val="24"/>
        </w:rPr>
        <w:t>ed in previous school settings.</w:t>
      </w:r>
      <w:r w:rsidR="000F6902" w:rsidRPr="000F0F1B">
        <w:rPr>
          <w:rFonts w:eastAsia="Times New Roman" w:cs="Times New Roman"/>
          <w:bCs/>
          <w:kern w:val="24"/>
        </w:rPr>
        <w:t xml:space="preserve"> Manville has a strong tradition of providing innovative educational programming and comprehensive, evi</w:t>
      </w:r>
      <w:r w:rsidR="001E30BB" w:rsidRPr="000F0F1B">
        <w:rPr>
          <w:rFonts w:eastAsia="Times New Roman" w:cs="Times New Roman"/>
          <w:bCs/>
          <w:kern w:val="24"/>
        </w:rPr>
        <w:t xml:space="preserve">dence-based clinical services. </w:t>
      </w:r>
      <w:r w:rsidR="000F6902" w:rsidRPr="000F0F1B">
        <w:rPr>
          <w:rFonts w:eastAsia="Times New Roman" w:cs="Times New Roman"/>
          <w:bCs/>
          <w:kern w:val="24"/>
        </w:rPr>
        <w:t>As a result of the integration of these service components, Manville is a school where students with challenging needs can experience academic success, social development, and emotional growth.</w:t>
      </w:r>
    </w:p>
    <w:p w14:paraId="3ACDFA30" w14:textId="77777777" w:rsidR="000F6902" w:rsidRPr="000F0F1B" w:rsidRDefault="000F6902" w:rsidP="000F6902">
      <w:pPr>
        <w:rPr>
          <w:rFonts w:eastAsia="Times New Roman" w:cs="Times New Roman"/>
          <w:bCs/>
          <w:kern w:val="24"/>
        </w:rPr>
      </w:pPr>
      <w:r w:rsidRPr="000F0F1B">
        <w:rPr>
          <w:rFonts w:eastAsia="Times New Roman" w:cs="Times New Roman"/>
          <w:bCs/>
          <w:kern w:val="24"/>
        </w:rPr>
        <w:t xml:space="preserve"> </w:t>
      </w:r>
    </w:p>
    <w:p w14:paraId="0B03DC6B" w14:textId="491F677C" w:rsidR="000F6902" w:rsidRPr="000F0F1B" w:rsidRDefault="000F6902" w:rsidP="000F6902">
      <w:pPr>
        <w:ind w:left="119" w:firstLine="1"/>
        <w:rPr>
          <w:rFonts w:eastAsia="Times New Roman" w:cs="Times New Roman"/>
          <w:bCs/>
          <w:kern w:val="24"/>
        </w:rPr>
      </w:pPr>
      <w:r w:rsidRPr="000F0F1B">
        <w:rPr>
          <w:rFonts w:eastAsia="Times New Roman" w:cs="Times New Roman"/>
          <w:bCs/>
          <w:kern w:val="24"/>
        </w:rPr>
        <w:t xml:space="preserve">The trainee will carry a caseload of up to 4 students enrolled in the Manville School </w:t>
      </w:r>
      <w:r w:rsidR="001E30BB" w:rsidRPr="000F0F1B">
        <w:rPr>
          <w:rFonts w:eastAsia="Times New Roman" w:cs="Times New Roman"/>
          <w:bCs/>
          <w:kern w:val="24"/>
        </w:rPr>
        <w:t>by the end of the year.</w:t>
      </w:r>
      <w:r w:rsidRPr="000F0F1B">
        <w:rPr>
          <w:rFonts w:eastAsia="Times New Roman" w:cs="Times New Roman"/>
          <w:bCs/>
          <w:kern w:val="24"/>
        </w:rPr>
        <w:t xml:space="preserve"> As clinicians and case managers for these students, the trainee will provide </w:t>
      </w:r>
      <w:r w:rsidR="00EB32E3">
        <w:rPr>
          <w:rFonts w:eastAsia="Times New Roman" w:cs="Times New Roman"/>
          <w:bCs/>
          <w:kern w:val="24"/>
        </w:rPr>
        <w:t xml:space="preserve">clinical support via individual therapy, group therapy, consultation and/or classroom push-ins depending on a students need and current presentation. Trainees will also support the delivery of a social-emotional learning curriculum that is based in evidence-based practices and incorporates topics related to identity and diversity. </w:t>
      </w:r>
      <w:r w:rsidRPr="000F0F1B">
        <w:rPr>
          <w:rFonts w:eastAsia="Times New Roman" w:cs="Times New Roman"/>
          <w:bCs/>
          <w:kern w:val="24"/>
        </w:rPr>
        <w:t>In addition, family contact is essential and often clinically indicated, and may include parent trai</w:t>
      </w:r>
      <w:r w:rsidR="001E30BB" w:rsidRPr="000F0F1B">
        <w:rPr>
          <w:rFonts w:eastAsia="Times New Roman" w:cs="Times New Roman"/>
          <w:bCs/>
          <w:kern w:val="24"/>
        </w:rPr>
        <w:t xml:space="preserve">ning and </w:t>
      </w:r>
      <w:r w:rsidR="00F740BD">
        <w:rPr>
          <w:rFonts w:eastAsia="Times New Roman" w:cs="Times New Roman"/>
          <w:bCs/>
          <w:kern w:val="24"/>
        </w:rPr>
        <w:t>psychoeducation</w:t>
      </w:r>
      <w:r w:rsidR="001E30BB" w:rsidRPr="000F0F1B">
        <w:rPr>
          <w:rFonts w:eastAsia="Times New Roman" w:cs="Times New Roman"/>
          <w:bCs/>
          <w:kern w:val="24"/>
        </w:rPr>
        <w:t>.</w:t>
      </w:r>
      <w:r w:rsidRPr="000F0F1B">
        <w:rPr>
          <w:rFonts w:eastAsia="Times New Roman" w:cs="Times New Roman"/>
          <w:bCs/>
          <w:kern w:val="24"/>
        </w:rPr>
        <w:t xml:space="preserve"> In </w:t>
      </w:r>
      <w:r w:rsidR="00EB32E3">
        <w:rPr>
          <w:rFonts w:eastAsia="Times New Roman" w:cs="Times New Roman"/>
          <w:bCs/>
          <w:kern w:val="24"/>
        </w:rPr>
        <w:t>the</w:t>
      </w:r>
      <w:r w:rsidRPr="000F0F1B">
        <w:rPr>
          <w:rFonts w:eastAsia="Times New Roman" w:cs="Times New Roman"/>
          <w:bCs/>
          <w:kern w:val="24"/>
        </w:rPr>
        <w:t xml:space="preserve"> role </w:t>
      </w:r>
      <w:r w:rsidR="00EB32E3">
        <w:rPr>
          <w:rFonts w:eastAsia="Times New Roman" w:cs="Times New Roman"/>
          <w:bCs/>
          <w:kern w:val="24"/>
        </w:rPr>
        <w:t>of</w:t>
      </w:r>
      <w:r w:rsidRPr="000F0F1B">
        <w:rPr>
          <w:rFonts w:eastAsia="Times New Roman" w:cs="Times New Roman"/>
          <w:bCs/>
          <w:kern w:val="24"/>
        </w:rPr>
        <w:t xml:space="preserve"> case manager, trainees will coordinate the service planning and service delivery of a student’s i</w:t>
      </w:r>
      <w:r w:rsidR="001E30BB" w:rsidRPr="000F0F1B">
        <w:rPr>
          <w:rFonts w:eastAsia="Times New Roman" w:cs="Times New Roman"/>
          <w:bCs/>
          <w:kern w:val="24"/>
        </w:rPr>
        <w:t>nterdisciplinary Manville team.</w:t>
      </w:r>
      <w:r w:rsidRPr="000F0F1B">
        <w:rPr>
          <w:rFonts w:eastAsia="Times New Roman" w:cs="Times New Roman"/>
          <w:bCs/>
          <w:kern w:val="24"/>
        </w:rPr>
        <w:t xml:space="preserve"> The Manville team consists of staff from various disciplines who are working with the studen</w:t>
      </w:r>
      <w:r w:rsidR="001E30BB" w:rsidRPr="000F0F1B">
        <w:rPr>
          <w:rFonts w:eastAsia="Times New Roman" w:cs="Times New Roman"/>
          <w:bCs/>
          <w:kern w:val="24"/>
        </w:rPr>
        <w:t xml:space="preserve">t and their </w:t>
      </w:r>
      <w:r w:rsidR="00F740BD">
        <w:rPr>
          <w:rFonts w:eastAsia="Times New Roman" w:cs="Times New Roman"/>
          <w:bCs/>
          <w:kern w:val="24"/>
        </w:rPr>
        <w:t>caregivers</w:t>
      </w:r>
      <w:r w:rsidR="001E30BB" w:rsidRPr="000F0F1B">
        <w:rPr>
          <w:rFonts w:eastAsia="Times New Roman" w:cs="Times New Roman"/>
          <w:bCs/>
          <w:kern w:val="24"/>
        </w:rPr>
        <w:t xml:space="preserve">/guardians. </w:t>
      </w:r>
      <w:r w:rsidRPr="000F0F1B">
        <w:rPr>
          <w:rFonts w:eastAsia="Times New Roman" w:cs="Times New Roman"/>
          <w:bCs/>
          <w:kern w:val="24"/>
        </w:rPr>
        <w:t>Each team member contributes a unique perspective regarding the student’s educational, behavioral, social</w:t>
      </w:r>
      <w:r w:rsidR="001E30BB" w:rsidRPr="000F0F1B">
        <w:rPr>
          <w:rFonts w:eastAsia="Times New Roman" w:cs="Times New Roman"/>
          <w:bCs/>
          <w:kern w:val="24"/>
        </w:rPr>
        <w:t>,</w:t>
      </w:r>
      <w:r w:rsidRPr="000F0F1B">
        <w:rPr>
          <w:rFonts w:eastAsia="Times New Roman" w:cs="Times New Roman"/>
          <w:bCs/>
          <w:kern w:val="24"/>
        </w:rPr>
        <w:t xml:space="preserve"> and/or emotional functioning. The trainee also facilitates communication between Manville staff and any outside providers wor</w:t>
      </w:r>
      <w:r w:rsidR="001E30BB" w:rsidRPr="000F0F1B">
        <w:rPr>
          <w:rFonts w:eastAsia="Times New Roman" w:cs="Times New Roman"/>
          <w:bCs/>
          <w:kern w:val="24"/>
        </w:rPr>
        <w:t>king with the child and family.</w:t>
      </w:r>
      <w:r w:rsidRPr="000F0F1B">
        <w:rPr>
          <w:rFonts w:eastAsia="Times New Roman" w:cs="Times New Roman"/>
          <w:bCs/>
          <w:kern w:val="24"/>
        </w:rPr>
        <w:t xml:space="preserve"> The case manager role will be supported in individual and group supervision with other psychology and social work trainees</w:t>
      </w:r>
      <w:r w:rsidR="001E30BB" w:rsidRPr="000F0F1B">
        <w:rPr>
          <w:rFonts w:eastAsia="Times New Roman" w:cs="Times New Roman"/>
          <w:bCs/>
          <w:kern w:val="24"/>
        </w:rPr>
        <w:t xml:space="preserve">. </w:t>
      </w:r>
      <w:r w:rsidRPr="000F0F1B">
        <w:rPr>
          <w:rFonts w:eastAsia="Times New Roman" w:cs="Times New Roman"/>
          <w:bCs/>
          <w:kern w:val="24"/>
        </w:rPr>
        <w:t xml:space="preserve">Trainees have the opportunity to further develop relationship skills through these contacts and interventions. </w:t>
      </w:r>
      <w:r w:rsidR="00EB32E3">
        <w:rPr>
          <w:rFonts w:eastAsia="Times New Roman" w:cs="Times New Roman"/>
          <w:bCs/>
          <w:kern w:val="24"/>
        </w:rPr>
        <w:t xml:space="preserve">This practicum placement also includes psychological assessment as part of student’s three-year re-evaluations for special education services. </w:t>
      </w:r>
      <w:r w:rsidRPr="000F0F1B">
        <w:rPr>
          <w:rFonts w:eastAsia="Times New Roman" w:cs="Times New Roman"/>
          <w:bCs/>
          <w:kern w:val="24"/>
        </w:rPr>
        <w:t>All trainees are supervised by a licensed, full-time Manville clinician (either a psychologist or social worker), and participate in various training activities during the course of the practicum.</w:t>
      </w:r>
    </w:p>
    <w:p w14:paraId="2E2BAFEA" w14:textId="77777777" w:rsidR="0085568B" w:rsidRPr="000F0F1B" w:rsidRDefault="0085568B">
      <w:pPr>
        <w:pStyle w:val="BodyText"/>
        <w:ind w:left="0"/>
      </w:pPr>
    </w:p>
    <w:p w14:paraId="5D0882F1" w14:textId="77777777" w:rsidR="0085568B" w:rsidRPr="000F0F1B" w:rsidRDefault="000F6902">
      <w:pPr>
        <w:pStyle w:val="Heading1"/>
      </w:pPr>
      <w:r w:rsidRPr="000F0F1B">
        <w:t>Essential D</w:t>
      </w:r>
      <w:r w:rsidR="00B263C0" w:rsidRPr="000F0F1B">
        <w:t>uties and Responsibilities</w:t>
      </w:r>
    </w:p>
    <w:p w14:paraId="2A9436B6" w14:textId="7F3F7A3F" w:rsidR="0085568B" w:rsidRPr="000F0F1B" w:rsidRDefault="000F6902">
      <w:pPr>
        <w:pStyle w:val="ListParagraph"/>
        <w:numPr>
          <w:ilvl w:val="1"/>
          <w:numId w:val="1"/>
        </w:numPr>
        <w:tabs>
          <w:tab w:val="left" w:pos="839"/>
          <w:tab w:val="left" w:pos="840"/>
        </w:tabs>
        <w:spacing w:before="1" w:line="240" w:lineRule="auto"/>
        <w:ind w:right="462" w:hanging="359"/>
      </w:pPr>
      <w:r w:rsidRPr="000F0F1B">
        <w:t>Provide</w:t>
      </w:r>
      <w:r w:rsidRPr="000F0F1B">
        <w:rPr>
          <w:spacing w:val="-7"/>
        </w:rPr>
        <w:t xml:space="preserve"> </w:t>
      </w:r>
      <w:r w:rsidRPr="000F0F1B">
        <w:t>weekly</w:t>
      </w:r>
      <w:r w:rsidRPr="000F0F1B">
        <w:rPr>
          <w:spacing w:val="-7"/>
        </w:rPr>
        <w:t xml:space="preserve"> </w:t>
      </w:r>
      <w:r w:rsidRPr="000F0F1B">
        <w:t>clinical</w:t>
      </w:r>
      <w:r w:rsidRPr="000F0F1B">
        <w:rPr>
          <w:spacing w:val="-5"/>
        </w:rPr>
        <w:t xml:space="preserve"> </w:t>
      </w:r>
      <w:r w:rsidRPr="000F0F1B">
        <w:t>and</w:t>
      </w:r>
      <w:r w:rsidRPr="000F0F1B">
        <w:rPr>
          <w:spacing w:val="-6"/>
        </w:rPr>
        <w:t xml:space="preserve"> </w:t>
      </w:r>
      <w:r w:rsidRPr="000F0F1B">
        <w:t>targeted</w:t>
      </w:r>
      <w:r w:rsidRPr="000F0F1B">
        <w:rPr>
          <w:spacing w:val="-6"/>
        </w:rPr>
        <w:t xml:space="preserve"> </w:t>
      </w:r>
      <w:r w:rsidRPr="000F0F1B">
        <w:t>case</w:t>
      </w:r>
      <w:r w:rsidRPr="000F0F1B">
        <w:rPr>
          <w:spacing w:val="-6"/>
        </w:rPr>
        <w:t xml:space="preserve"> </w:t>
      </w:r>
      <w:r w:rsidRPr="000F0F1B">
        <w:t>management</w:t>
      </w:r>
      <w:r w:rsidRPr="000F0F1B">
        <w:rPr>
          <w:spacing w:val="-6"/>
        </w:rPr>
        <w:t xml:space="preserve"> </w:t>
      </w:r>
      <w:r w:rsidRPr="000F0F1B">
        <w:t>services</w:t>
      </w:r>
      <w:r w:rsidRPr="000F0F1B">
        <w:rPr>
          <w:spacing w:val="-6"/>
        </w:rPr>
        <w:t xml:space="preserve"> </w:t>
      </w:r>
      <w:r w:rsidRPr="000F0F1B">
        <w:t>four</w:t>
      </w:r>
      <w:r w:rsidRPr="000F0F1B">
        <w:rPr>
          <w:spacing w:val="-7"/>
        </w:rPr>
        <w:t xml:space="preserve"> </w:t>
      </w:r>
      <w:r w:rsidRPr="000F0F1B">
        <w:t>students</w:t>
      </w:r>
      <w:r w:rsidRPr="000F0F1B">
        <w:rPr>
          <w:spacing w:val="-5"/>
        </w:rPr>
        <w:t xml:space="preserve"> </w:t>
      </w:r>
      <w:r w:rsidRPr="000F0F1B">
        <w:t>enrolled</w:t>
      </w:r>
      <w:r w:rsidRPr="000F0F1B">
        <w:rPr>
          <w:spacing w:val="-6"/>
        </w:rPr>
        <w:t xml:space="preserve"> </w:t>
      </w:r>
      <w:r w:rsidRPr="000F0F1B">
        <w:t>at Manville School for the entire school</w:t>
      </w:r>
      <w:r w:rsidRPr="000F0F1B">
        <w:rPr>
          <w:spacing w:val="-4"/>
        </w:rPr>
        <w:t xml:space="preserve"> </w:t>
      </w:r>
      <w:r w:rsidRPr="000F0F1B">
        <w:t>year.</w:t>
      </w:r>
    </w:p>
    <w:p w14:paraId="1303B1D2" w14:textId="78B36A25" w:rsidR="0085568B" w:rsidRPr="000F0F1B" w:rsidRDefault="000F6902">
      <w:pPr>
        <w:pStyle w:val="ListParagraph"/>
        <w:numPr>
          <w:ilvl w:val="1"/>
          <w:numId w:val="1"/>
        </w:numPr>
        <w:tabs>
          <w:tab w:val="left" w:pos="839"/>
          <w:tab w:val="left" w:pos="840"/>
        </w:tabs>
        <w:ind w:left="839"/>
      </w:pPr>
      <w:r w:rsidRPr="000F0F1B">
        <w:t xml:space="preserve">Work collaboratively with </w:t>
      </w:r>
      <w:r w:rsidR="00F740BD">
        <w:t>c</w:t>
      </w:r>
      <w:r w:rsidRPr="000F0F1B">
        <w:t>aregivers to support school-based</w:t>
      </w:r>
      <w:r w:rsidRPr="000F0F1B">
        <w:rPr>
          <w:spacing w:val="-20"/>
        </w:rPr>
        <w:t xml:space="preserve"> </w:t>
      </w:r>
      <w:r w:rsidRPr="000F0F1B">
        <w:t>intervention</w:t>
      </w:r>
      <w:r w:rsidR="001E30BB" w:rsidRPr="000F0F1B">
        <w:t>.</w:t>
      </w:r>
    </w:p>
    <w:p w14:paraId="0FC986A1" w14:textId="77777777" w:rsidR="0085568B" w:rsidRPr="000F0F1B" w:rsidRDefault="000F6902">
      <w:pPr>
        <w:pStyle w:val="ListParagraph"/>
        <w:numPr>
          <w:ilvl w:val="1"/>
          <w:numId w:val="1"/>
        </w:numPr>
        <w:tabs>
          <w:tab w:val="left" w:pos="839"/>
          <w:tab w:val="left" w:pos="840"/>
        </w:tabs>
        <w:ind w:left="839"/>
      </w:pPr>
      <w:r w:rsidRPr="000F0F1B">
        <w:t>Facilitate monthly classroom interdisciplinary team meetings and annual case</w:t>
      </w:r>
      <w:r w:rsidRPr="000F0F1B">
        <w:rPr>
          <w:spacing w:val="-20"/>
        </w:rPr>
        <w:t xml:space="preserve"> </w:t>
      </w:r>
      <w:r w:rsidRPr="000F0F1B">
        <w:t>conferences.</w:t>
      </w:r>
    </w:p>
    <w:p w14:paraId="413E90F3" w14:textId="77777777" w:rsidR="0085568B" w:rsidRPr="000F0F1B" w:rsidRDefault="000F6902">
      <w:pPr>
        <w:pStyle w:val="ListParagraph"/>
        <w:numPr>
          <w:ilvl w:val="1"/>
          <w:numId w:val="1"/>
        </w:numPr>
        <w:tabs>
          <w:tab w:val="left" w:pos="839"/>
          <w:tab w:val="left" w:pos="840"/>
        </w:tabs>
        <w:spacing w:before="1"/>
        <w:ind w:left="839"/>
      </w:pPr>
      <w:r w:rsidRPr="000F0F1B">
        <w:t>Collaborate with external collateral service providers to support student</w:t>
      </w:r>
      <w:r w:rsidRPr="000F0F1B">
        <w:rPr>
          <w:spacing w:val="-16"/>
        </w:rPr>
        <w:t xml:space="preserve"> </w:t>
      </w:r>
      <w:r w:rsidRPr="000F0F1B">
        <w:t>care.</w:t>
      </w:r>
    </w:p>
    <w:p w14:paraId="184B988A" w14:textId="77777777" w:rsidR="0085568B" w:rsidRPr="000F0F1B" w:rsidRDefault="000F6902">
      <w:pPr>
        <w:pStyle w:val="ListParagraph"/>
        <w:numPr>
          <w:ilvl w:val="1"/>
          <w:numId w:val="1"/>
        </w:numPr>
        <w:tabs>
          <w:tab w:val="left" w:pos="839"/>
          <w:tab w:val="left" w:pos="840"/>
        </w:tabs>
        <w:ind w:left="839"/>
      </w:pPr>
      <w:r w:rsidRPr="000F0F1B">
        <w:t>Participate in IEP and case conference</w:t>
      </w:r>
      <w:r w:rsidRPr="000F0F1B">
        <w:rPr>
          <w:spacing w:val="-5"/>
        </w:rPr>
        <w:t xml:space="preserve"> </w:t>
      </w:r>
      <w:r w:rsidRPr="000F0F1B">
        <w:t>meetings.</w:t>
      </w:r>
    </w:p>
    <w:p w14:paraId="382265FA" w14:textId="77777777" w:rsidR="0085568B" w:rsidRPr="000F0F1B" w:rsidRDefault="000F6902">
      <w:pPr>
        <w:pStyle w:val="ListParagraph"/>
        <w:numPr>
          <w:ilvl w:val="1"/>
          <w:numId w:val="1"/>
        </w:numPr>
        <w:tabs>
          <w:tab w:val="left" w:pos="839"/>
          <w:tab w:val="left" w:pos="840"/>
        </w:tabs>
        <w:ind w:left="839"/>
      </w:pPr>
      <w:r w:rsidRPr="000F0F1B">
        <w:t>Provide clinical consultation to the classroom team in an on-going way throughout the</w:t>
      </w:r>
      <w:r w:rsidRPr="000F0F1B">
        <w:rPr>
          <w:spacing w:val="-33"/>
        </w:rPr>
        <w:t xml:space="preserve"> </w:t>
      </w:r>
      <w:r w:rsidRPr="000F0F1B">
        <w:t>year</w:t>
      </w:r>
      <w:r w:rsidR="001E30BB" w:rsidRPr="000F0F1B">
        <w:t>.</w:t>
      </w:r>
    </w:p>
    <w:p w14:paraId="1AAF0C27" w14:textId="7B7C5F70" w:rsidR="0085568B" w:rsidRPr="000F0F1B" w:rsidRDefault="000F6902">
      <w:pPr>
        <w:pStyle w:val="ListParagraph"/>
        <w:numPr>
          <w:ilvl w:val="1"/>
          <w:numId w:val="1"/>
        </w:numPr>
        <w:tabs>
          <w:tab w:val="left" w:pos="839"/>
          <w:tab w:val="left" w:pos="840"/>
        </w:tabs>
        <w:ind w:left="839"/>
      </w:pPr>
      <w:r w:rsidRPr="000F0F1B">
        <w:t>Conduct safety</w:t>
      </w:r>
      <w:r w:rsidR="00F740BD">
        <w:t>/risk</w:t>
      </w:r>
      <w:r w:rsidRPr="000F0F1B">
        <w:t xml:space="preserve"> assessments and mental status</w:t>
      </w:r>
      <w:r w:rsidRPr="000F0F1B">
        <w:rPr>
          <w:spacing w:val="-21"/>
        </w:rPr>
        <w:t xml:space="preserve"> </w:t>
      </w:r>
      <w:r w:rsidRPr="000F0F1B">
        <w:t>evaluations</w:t>
      </w:r>
      <w:r w:rsidR="00F740BD">
        <w:t xml:space="preserve"> for students on caseload when warranted</w:t>
      </w:r>
    </w:p>
    <w:p w14:paraId="4871EFF6" w14:textId="77777777" w:rsidR="0085568B" w:rsidRPr="000F0F1B" w:rsidRDefault="0085568B">
      <w:pPr>
        <w:pStyle w:val="BodyText"/>
        <w:ind w:left="0"/>
      </w:pPr>
    </w:p>
    <w:p w14:paraId="560F8842" w14:textId="77777777" w:rsidR="0085568B" w:rsidRPr="000F0F1B" w:rsidRDefault="0085568B">
      <w:pPr>
        <w:pStyle w:val="BodyText"/>
        <w:ind w:left="0"/>
      </w:pPr>
    </w:p>
    <w:p w14:paraId="2CEB284A" w14:textId="77777777" w:rsidR="0085568B" w:rsidRPr="000F0F1B" w:rsidRDefault="0085568B">
      <w:pPr>
        <w:pStyle w:val="BodyText"/>
        <w:ind w:left="0"/>
      </w:pPr>
    </w:p>
    <w:p w14:paraId="54757054" w14:textId="77777777" w:rsidR="0085568B" w:rsidRPr="000F0F1B" w:rsidRDefault="0085568B">
      <w:pPr>
        <w:pStyle w:val="BodyText"/>
        <w:ind w:left="0"/>
      </w:pPr>
    </w:p>
    <w:p w14:paraId="3D101368" w14:textId="77777777" w:rsidR="0085568B" w:rsidRPr="000F0F1B" w:rsidRDefault="0085568B">
      <w:pPr>
        <w:sectPr w:rsidR="0085568B" w:rsidRPr="000F0F1B" w:rsidSect="00E30470">
          <w:headerReference w:type="first" r:id="rId8"/>
          <w:footerReference w:type="first" r:id="rId9"/>
          <w:type w:val="continuous"/>
          <w:pgSz w:w="12240" w:h="15840"/>
          <w:pgMar w:top="1080" w:right="1340" w:bottom="280" w:left="1320" w:header="720" w:footer="720" w:gutter="0"/>
          <w:cols w:space="720"/>
          <w:titlePg/>
          <w:docGrid w:linePitch="299"/>
        </w:sectPr>
      </w:pPr>
    </w:p>
    <w:p w14:paraId="2CC54ED4" w14:textId="77777777" w:rsidR="0085568B" w:rsidRPr="000F0F1B" w:rsidRDefault="000F6902">
      <w:pPr>
        <w:pStyle w:val="ListParagraph"/>
        <w:numPr>
          <w:ilvl w:val="1"/>
          <w:numId w:val="1"/>
        </w:numPr>
        <w:tabs>
          <w:tab w:val="left" w:pos="839"/>
          <w:tab w:val="left" w:pos="840"/>
        </w:tabs>
        <w:spacing w:before="79" w:line="240" w:lineRule="auto"/>
        <w:ind w:left="839"/>
      </w:pPr>
      <w:r w:rsidRPr="000F0F1B">
        <w:lastRenderedPageBreak/>
        <w:t>Review</w:t>
      </w:r>
      <w:r w:rsidRPr="000F0F1B">
        <w:rPr>
          <w:spacing w:val="-5"/>
        </w:rPr>
        <w:t xml:space="preserve"> </w:t>
      </w:r>
      <w:r w:rsidRPr="000F0F1B">
        <w:t>principles</w:t>
      </w:r>
      <w:r w:rsidRPr="000F0F1B">
        <w:rPr>
          <w:spacing w:val="-5"/>
        </w:rPr>
        <w:t xml:space="preserve"> </w:t>
      </w:r>
      <w:r w:rsidRPr="000F0F1B">
        <w:t>of</w:t>
      </w:r>
      <w:r w:rsidRPr="000F0F1B">
        <w:rPr>
          <w:spacing w:val="-5"/>
        </w:rPr>
        <w:t xml:space="preserve"> </w:t>
      </w:r>
      <w:r w:rsidRPr="000F0F1B">
        <w:t>ethical</w:t>
      </w:r>
      <w:r w:rsidRPr="000F0F1B">
        <w:rPr>
          <w:spacing w:val="-5"/>
        </w:rPr>
        <w:t xml:space="preserve"> </w:t>
      </w:r>
      <w:r w:rsidRPr="000F0F1B">
        <w:t>practice</w:t>
      </w:r>
      <w:r w:rsidRPr="000F0F1B">
        <w:rPr>
          <w:spacing w:val="-4"/>
        </w:rPr>
        <w:t xml:space="preserve"> </w:t>
      </w:r>
      <w:r w:rsidRPr="000F0F1B">
        <w:t>and</w:t>
      </w:r>
      <w:r w:rsidRPr="000F0F1B">
        <w:rPr>
          <w:spacing w:val="-4"/>
        </w:rPr>
        <w:t xml:space="preserve"> </w:t>
      </w:r>
      <w:r w:rsidRPr="000F0F1B">
        <w:t>principles</w:t>
      </w:r>
      <w:r w:rsidRPr="000F0F1B">
        <w:rPr>
          <w:spacing w:val="-6"/>
        </w:rPr>
        <w:t xml:space="preserve"> </w:t>
      </w:r>
      <w:r w:rsidRPr="000F0F1B">
        <w:t>related</w:t>
      </w:r>
      <w:r w:rsidRPr="000F0F1B">
        <w:rPr>
          <w:spacing w:val="-5"/>
        </w:rPr>
        <w:t xml:space="preserve"> </w:t>
      </w:r>
      <w:r w:rsidRPr="000F0F1B">
        <w:t>to</w:t>
      </w:r>
      <w:r w:rsidRPr="000F0F1B">
        <w:rPr>
          <w:spacing w:val="-6"/>
        </w:rPr>
        <w:t xml:space="preserve"> </w:t>
      </w:r>
      <w:r w:rsidRPr="000F0F1B">
        <w:t>confidentiality</w:t>
      </w:r>
      <w:r w:rsidRPr="000F0F1B">
        <w:rPr>
          <w:spacing w:val="-4"/>
        </w:rPr>
        <w:t xml:space="preserve"> </w:t>
      </w:r>
      <w:r w:rsidRPr="000F0F1B">
        <w:t>and</w:t>
      </w:r>
      <w:r w:rsidRPr="000F0F1B">
        <w:rPr>
          <w:spacing w:val="-6"/>
        </w:rPr>
        <w:t xml:space="preserve"> </w:t>
      </w:r>
      <w:r w:rsidRPr="000F0F1B">
        <w:t>mandated</w:t>
      </w:r>
      <w:r w:rsidRPr="000F0F1B">
        <w:rPr>
          <w:spacing w:val="-5"/>
        </w:rPr>
        <w:t xml:space="preserve"> </w:t>
      </w:r>
      <w:r w:rsidRPr="000F0F1B">
        <w:t>reporting</w:t>
      </w:r>
      <w:r w:rsidR="001E30BB" w:rsidRPr="000F0F1B">
        <w:t>.</w:t>
      </w:r>
    </w:p>
    <w:p w14:paraId="286DF0E3" w14:textId="05E7F195" w:rsidR="0085568B" w:rsidRPr="000F0F1B" w:rsidRDefault="000F6902">
      <w:pPr>
        <w:pStyle w:val="ListParagraph"/>
        <w:numPr>
          <w:ilvl w:val="1"/>
          <w:numId w:val="1"/>
        </w:numPr>
        <w:tabs>
          <w:tab w:val="left" w:pos="839"/>
          <w:tab w:val="left" w:pos="840"/>
        </w:tabs>
        <w:spacing w:before="1"/>
        <w:ind w:left="839"/>
      </w:pPr>
      <w:r w:rsidRPr="000F0F1B">
        <w:t>Participate in weekly intern training seminars organized and led by Manville’s Clinical</w:t>
      </w:r>
      <w:r w:rsidRPr="000F0F1B">
        <w:rPr>
          <w:spacing w:val="-30"/>
        </w:rPr>
        <w:t xml:space="preserve"> </w:t>
      </w:r>
      <w:r w:rsidR="00F740BD">
        <w:t>Director</w:t>
      </w:r>
      <w:r w:rsidR="001E30BB" w:rsidRPr="000F0F1B">
        <w:t>.</w:t>
      </w:r>
    </w:p>
    <w:p w14:paraId="1CBEEE16" w14:textId="49232F1E" w:rsidR="0085568B" w:rsidRDefault="000F6902">
      <w:pPr>
        <w:pStyle w:val="ListParagraph"/>
        <w:numPr>
          <w:ilvl w:val="1"/>
          <w:numId w:val="1"/>
        </w:numPr>
        <w:tabs>
          <w:tab w:val="left" w:pos="839"/>
          <w:tab w:val="left" w:pos="840"/>
        </w:tabs>
        <w:ind w:left="839"/>
      </w:pPr>
      <w:r w:rsidRPr="000F0F1B">
        <w:t xml:space="preserve">Participate in </w:t>
      </w:r>
      <w:r w:rsidR="00F740BD">
        <w:t>bi-weekly social-emotional learning planning and group testing supervision.</w:t>
      </w:r>
    </w:p>
    <w:p w14:paraId="79B0F0A6" w14:textId="6B4293E5" w:rsidR="00F740BD" w:rsidRPr="000F0F1B" w:rsidRDefault="00F740BD">
      <w:pPr>
        <w:pStyle w:val="ListParagraph"/>
        <w:numPr>
          <w:ilvl w:val="1"/>
          <w:numId w:val="1"/>
        </w:numPr>
        <w:tabs>
          <w:tab w:val="left" w:pos="839"/>
          <w:tab w:val="left" w:pos="840"/>
        </w:tabs>
        <w:ind w:left="839"/>
      </w:pPr>
      <w:r>
        <w:t>Participate in weekly professional learning communities within he clinical department.</w:t>
      </w:r>
    </w:p>
    <w:p w14:paraId="63C08F9E" w14:textId="77777777" w:rsidR="0085568B" w:rsidRPr="000F0F1B" w:rsidRDefault="000F6902">
      <w:pPr>
        <w:pStyle w:val="ListParagraph"/>
        <w:numPr>
          <w:ilvl w:val="1"/>
          <w:numId w:val="1"/>
        </w:numPr>
        <w:tabs>
          <w:tab w:val="left" w:pos="839"/>
          <w:tab w:val="left" w:pos="840"/>
        </w:tabs>
        <w:spacing w:line="240" w:lineRule="auto"/>
        <w:ind w:right="699" w:hanging="359"/>
      </w:pPr>
      <w:r w:rsidRPr="000F0F1B">
        <w:t>Trainees</w:t>
      </w:r>
      <w:r w:rsidRPr="000F0F1B">
        <w:rPr>
          <w:spacing w:val="-6"/>
        </w:rPr>
        <w:t xml:space="preserve"> </w:t>
      </w:r>
      <w:r w:rsidRPr="000F0F1B">
        <w:t>will</w:t>
      </w:r>
      <w:r w:rsidRPr="000F0F1B">
        <w:rPr>
          <w:spacing w:val="-5"/>
        </w:rPr>
        <w:t xml:space="preserve"> </w:t>
      </w:r>
      <w:r w:rsidRPr="000F0F1B">
        <w:t>have</w:t>
      </w:r>
      <w:r w:rsidRPr="000F0F1B">
        <w:rPr>
          <w:spacing w:val="-5"/>
        </w:rPr>
        <w:t xml:space="preserve"> </w:t>
      </w:r>
      <w:r w:rsidRPr="000F0F1B">
        <w:t>the</w:t>
      </w:r>
      <w:r w:rsidRPr="000F0F1B">
        <w:rPr>
          <w:spacing w:val="-4"/>
        </w:rPr>
        <w:t xml:space="preserve"> </w:t>
      </w:r>
      <w:r w:rsidRPr="000F0F1B">
        <w:t>opportunity</w:t>
      </w:r>
      <w:r w:rsidRPr="000F0F1B">
        <w:rPr>
          <w:spacing w:val="-6"/>
        </w:rPr>
        <w:t xml:space="preserve"> </w:t>
      </w:r>
      <w:r w:rsidRPr="000F0F1B">
        <w:t>to</w:t>
      </w:r>
      <w:r w:rsidRPr="000F0F1B">
        <w:rPr>
          <w:spacing w:val="-6"/>
        </w:rPr>
        <w:t xml:space="preserve"> </w:t>
      </w:r>
      <w:r w:rsidRPr="000F0F1B">
        <w:t>attend</w:t>
      </w:r>
      <w:r w:rsidRPr="000F0F1B">
        <w:rPr>
          <w:spacing w:val="-5"/>
        </w:rPr>
        <w:t xml:space="preserve"> </w:t>
      </w:r>
      <w:r w:rsidRPr="000F0F1B">
        <w:t>the</w:t>
      </w:r>
      <w:r w:rsidRPr="000F0F1B">
        <w:rPr>
          <w:spacing w:val="-5"/>
        </w:rPr>
        <w:t xml:space="preserve"> </w:t>
      </w:r>
      <w:r w:rsidRPr="000F0F1B">
        <w:t>Child</w:t>
      </w:r>
      <w:r w:rsidRPr="000F0F1B">
        <w:rPr>
          <w:spacing w:val="-3"/>
        </w:rPr>
        <w:t xml:space="preserve"> </w:t>
      </w:r>
      <w:r w:rsidRPr="000F0F1B">
        <w:t>Mental</w:t>
      </w:r>
      <w:r w:rsidRPr="000F0F1B">
        <w:rPr>
          <w:spacing w:val="-6"/>
        </w:rPr>
        <w:t xml:space="preserve"> </w:t>
      </w:r>
      <w:r w:rsidRPr="000F0F1B">
        <w:t>Health</w:t>
      </w:r>
      <w:r w:rsidRPr="000F0F1B">
        <w:rPr>
          <w:spacing w:val="-5"/>
        </w:rPr>
        <w:t xml:space="preserve"> </w:t>
      </w:r>
      <w:r w:rsidRPr="000F0F1B">
        <w:t>Forum</w:t>
      </w:r>
      <w:r w:rsidRPr="000F0F1B">
        <w:rPr>
          <w:spacing w:val="-6"/>
        </w:rPr>
        <w:t xml:space="preserve"> </w:t>
      </w:r>
      <w:r w:rsidRPr="000F0F1B">
        <w:t>Lecture</w:t>
      </w:r>
      <w:r w:rsidRPr="000F0F1B">
        <w:rPr>
          <w:spacing w:val="-6"/>
        </w:rPr>
        <w:t xml:space="preserve"> </w:t>
      </w:r>
      <w:r w:rsidRPr="000F0F1B">
        <w:t>Series</w:t>
      </w:r>
      <w:r w:rsidRPr="000F0F1B">
        <w:rPr>
          <w:spacing w:val="-5"/>
        </w:rPr>
        <w:t xml:space="preserve"> </w:t>
      </w:r>
      <w:r w:rsidRPr="000F0F1B">
        <w:t>co- sponsored by Boston Children’s</w:t>
      </w:r>
      <w:r w:rsidRPr="000F0F1B">
        <w:rPr>
          <w:spacing w:val="-2"/>
        </w:rPr>
        <w:t xml:space="preserve"> </w:t>
      </w:r>
      <w:r w:rsidRPr="000F0F1B">
        <w:t>Hospital.</w:t>
      </w:r>
    </w:p>
    <w:p w14:paraId="6D528121" w14:textId="1689443A" w:rsidR="0085568B" w:rsidRPr="000F0F1B" w:rsidRDefault="00747345">
      <w:pPr>
        <w:pStyle w:val="ListParagraph"/>
        <w:numPr>
          <w:ilvl w:val="1"/>
          <w:numId w:val="1"/>
        </w:numPr>
        <w:tabs>
          <w:tab w:val="left" w:pos="839"/>
          <w:tab w:val="left" w:pos="840"/>
        </w:tabs>
        <w:spacing w:before="1" w:line="240" w:lineRule="auto"/>
        <w:ind w:right="396" w:hanging="359"/>
      </w:pPr>
      <w:r>
        <w:t>C</w:t>
      </w:r>
      <w:r w:rsidR="000F6902" w:rsidRPr="000F0F1B">
        <w:t>onduct psychological</w:t>
      </w:r>
      <w:r w:rsidR="000F6902" w:rsidRPr="000F0F1B">
        <w:rPr>
          <w:spacing w:val="-8"/>
        </w:rPr>
        <w:t xml:space="preserve"> </w:t>
      </w:r>
      <w:r w:rsidR="000F6902" w:rsidRPr="000F0F1B">
        <w:t>testing</w:t>
      </w:r>
      <w:r w:rsidR="000F6902" w:rsidRPr="000F0F1B">
        <w:rPr>
          <w:spacing w:val="-8"/>
        </w:rPr>
        <w:t xml:space="preserve"> </w:t>
      </w:r>
      <w:r w:rsidR="000F6902" w:rsidRPr="000F0F1B">
        <w:t>batteries,</w:t>
      </w:r>
      <w:r w:rsidR="000F6902" w:rsidRPr="000F0F1B">
        <w:rPr>
          <w:spacing w:val="-8"/>
        </w:rPr>
        <w:t xml:space="preserve"> </w:t>
      </w:r>
      <w:r w:rsidR="000F6902" w:rsidRPr="000F0F1B">
        <w:t>including</w:t>
      </w:r>
      <w:r w:rsidR="000F6902" w:rsidRPr="000F0F1B">
        <w:rPr>
          <w:spacing w:val="-6"/>
        </w:rPr>
        <w:t xml:space="preserve"> </w:t>
      </w:r>
      <w:r w:rsidR="000F6902" w:rsidRPr="000F0F1B">
        <w:t>WISC-V,</w:t>
      </w:r>
      <w:r w:rsidR="000F6902" w:rsidRPr="000F0F1B">
        <w:rPr>
          <w:spacing w:val="-9"/>
        </w:rPr>
        <w:t xml:space="preserve"> </w:t>
      </w:r>
      <w:r w:rsidR="00F740BD">
        <w:rPr>
          <w:spacing w:val="-9"/>
        </w:rPr>
        <w:t xml:space="preserve">measures of executive functioning (e.g., NEPSY-II, </w:t>
      </w:r>
      <w:r w:rsidR="000F6902" w:rsidRPr="000F0F1B">
        <w:t>projective</w:t>
      </w:r>
      <w:r w:rsidR="000F6902" w:rsidRPr="000F0F1B">
        <w:rPr>
          <w:spacing w:val="-7"/>
        </w:rPr>
        <w:t xml:space="preserve"> </w:t>
      </w:r>
      <w:r w:rsidR="000F6902" w:rsidRPr="000F0F1B">
        <w:t>tests</w:t>
      </w:r>
      <w:r w:rsidR="000F6902" w:rsidRPr="000F0F1B">
        <w:rPr>
          <w:spacing w:val="-8"/>
        </w:rPr>
        <w:t xml:space="preserve"> </w:t>
      </w:r>
      <w:r w:rsidR="000F6902" w:rsidRPr="000F0F1B">
        <w:t>(</w:t>
      </w:r>
      <w:r w:rsidR="003D43FB" w:rsidRPr="000F0F1B">
        <w:t>e.g.</w:t>
      </w:r>
      <w:r w:rsidR="001E30BB" w:rsidRPr="000F0F1B">
        <w:t>,</w:t>
      </w:r>
      <w:r w:rsidR="000F6902" w:rsidRPr="000F0F1B">
        <w:rPr>
          <w:spacing w:val="-7"/>
        </w:rPr>
        <w:t xml:space="preserve"> </w:t>
      </w:r>
      <w:r w:rsidR="00F740BD">
        <w:t>Roberts</w:t>
      </w:r>
      <w:r w:rsidR="000F6902" w:rsidRPr="000F0F1B">
        <w:t>),</w:t>
      </w:r>
      <w:r w:rsidR="000F6902" w:rsidRPr="000F0F1B">
        <w:rPr>
          <w:spacing w:val="-9"/>
        </w:rPr>
        <w:t xml:space="preserve"> </w:t>
      </w:r>
      <w:r w:rsidR="000F6902" w:rsidRPr="000F0F1B">
        <w:t>personality</w:t>
      </w:r>
      <w:r w:rsidR="000F6902" w:rsidRPr="000F0F1B">
        <w:rPr>
          <w:spacing w:val="-8"/>
        </w:rPr>
        <w:t xml:space="preserve"> </w:t>
      </w:r>
      <w:r w:rsidR="000F6902" w:rsidRPr="000F0F1B">
        <w:t>tests</w:t>
      </w:r>
      <w:r w:rsidR="000F6902" w:rsidRPr="000F0F1B">
        <w:rPr>
          <w:spacing w:val="-7"/>
        </w:rPr>
        <w:t xml:space="preserve"> </w:t>
      </w:r>
      <w:r w:rsidR="000F6902" w:rsidRPr="000F0F1B">
        <w:t>(</w:t>
      </w:r>
      <w:r w:rsidR="003D43FB" w:rsidRPr="000F0F1B">
        <w:t>e.g.</w:t>
      </w:r>
      <w:r w:rsidR="001E30BB" w:rsidRPr="000F0F1B">
        <w:t>,</w:t>
      </w:r>
      <w:r w:rsidR="000F6902" w:rsidRPr="000F0F1B">
        <w:t xml:space="preserve"> M</w:t>
      </w:r>
      <w:r w:rsidR="00590CF7">
        <w:t>ACI-II</w:t>
      </w:r>
      <w:r w:rsidR="001E30BB" w:rsidRPr="000F0F1B">
        <w:t>), and</w:t>
      </w:r>
      <w:r>
        <w:t xml:space="preserve"> </w:t>
      </w:r>
      <w:r w:rsidR="001E30BB" w:rsidRPr="000F0F1B">
        <w:t>behavioral/</w:t>
      </w:r>
      <w:r w:rsidR="000F6902" w:rsidRPr="000F0F1B">
        <w:t>symptom</w:t>
      </w:r>
      <w:r w:rsidR="000F6902" w:rsidRPr="000F0F1B">
        <w:rPr>
          <w:spacing w:val="-6"/>
        </w:rPr>
        <w:t xml:space="preserve"> </w:t>
      </w:r>
      <w:r w:rsidR="000F6902" w:rsidRPr="000F0F1B">
        <w:t>checklists.</w:t>
      </w:r>
    </w:p>
    <w:p w14:paraId="15A69DDD" w14:textId="40C7E56C" w:rsidR="0085568B" w:rsidRPr="000F0F1B" w:rsidRDefault="000F6902" w:rsidP="00F740BD">
      <w:pPr>
        <w:pStyle w:val="ListParagraph"/>
        <w:numPr>
          <w:ilvl w:val="1"/>
          <w:numId w:val="1"/>
        </w:numPr>
        <w:tabs>
          <w:tab w:val="left" w:pos="839"/>
          <w:tab w:val="left" w:pos="840"/>
        </w:tabs>
        <w:ind w:left="839"/>
      </w:pPr>
      <w:r w:rsidRPr="000F0F1B">
        <w:t xml:space="preserve">ALL TRAINEES must be available from </w:t>
      </w:r>
      <w:r w:rsidR="00F740BD">
        <w:t>7</w:t>
      </w:r>
      <w:r w:rsidRPr="000F0F1B">
        <w:t>:</w:t>
      </w:r>
      <w:r w:rsidR="00F740BD">
        <w:t>45</w:t>
      </w:r>
      <w:r w:rsidRPr="000F0F1B">
        <w:t xml:space="preserve"> AM – 4</w:t>
      </w:r>
      <w:r w:rsidR="00997312" w:rsidRPr="000F0F1B">
        <w:t xml:space="preserve">:00 PM </w:t>
      </w:r>
      <w:r w:rsidR="00F740BD">
        <w:t>on their assigned days and are asked to participate on any additional days they are available during Manville’s orientation week (August 25</w:t>
      </w:r>
      <w:r w:rsidR="00F740BD" w:rsidRPr="00F740BD">
        <w:rPr>
          <w:vertAlign w:val="superscript"/>
        </w:rPr>
        <w:t>th</w:t>
      </w:r>
      <w:r w:rsidR="00F740BD">
        <w:t>- September 3</w:t>
      </w:r>
      <w:r w:rsidR="00F740BD" w:rsidRPr="00F740BD">
        <w:rPr>
          <w:vertAlign w:val="superscript"/>
        </w:rPr>
        <w:t>rd</w:t>
      </w:r>
      <w:r w:rsidR="00F740BD">
        <w:t>).</w:t>
      </w:r>
    </w:p>
    <w:p w14:paraId="3402D930" w14:textId="60175A22" w:rsidR="0085568B" w:rsidRPr="000F0F1B" w:rsidRDefault="000F6902">
      <w:pPr>
        <w:pStyle w:val="ListParagraph"/>
        <w:numPr>
          <w:ilvl w:val="1"/>
          <w:numId w:val="1"/>
        </w:numPr>
        <w:tabs>
          <w:tab w:val="left" w:pos="839"/>
          <w:tab w:val="left" w:pos="840"/>
        </w:tabs>
        <w:spacing w:line="240" w:lineRule="auto"/>
        <w:ind w:right="342" w:hanging="359"/>
      </w:pPr>
      <w:r w:rsidRPr="000F0F1B">
        <w:t>ALL</w:t>
      </w:r>
      <w:r w:rsidRPr="000F0F1B">
        <w:rPr>
          <w:spacing w:val="-6"/>
        </w:rPr>
        <w:t xml:space="preserve"> </w:t>
      </w:r>
      <w:r w:rsidRPr="000F0F1B">
        <w:t>TRAINEES</w:t>
      </w:r>
      <w:r w:rsidRPr="000F0F1B">
        <w:rPr>
          <w:spacing w:val="-5"/>
        </w:rPr>
        <w:t xml:space="preserve"> </w:t>
      </w:r>
      <w:r w:rsidRPr="000F0F1B">
        <w:t>must</w:t>
      </w:r>
      <w:r w:rsidRPr="000F0F1B">
        <w:rPr>
          <w:spacing w:val="-6"/>
        </w:rPr>
        <w:t xml:space="preserve"> </w:t>
      </w:r>
      <w:r w:rsidRPr="000F0F1B">
        <w:t>be</w:t>
      </w:r>
      <w:r w:rsidRPr="000F0F1B">
        <w:rPr>
          <w:spacing w:val="-6"/>
        </w:rPr>
        <w:t xml:space="preserve"> </w:t>
      </w:r>
      <w:r w:rsidRPr="000F0F1B">
        <w:t>available</w:t>
      </w:r>
      <w:r w:rsidRPr="000F0F1B">
        <w:rPr>
          <w:spacing w:val="-6"/>
        </w:rPr>
        <w:t xml:space="preserve"> </w:t>
      </w:r>
      <w:r w:rsidRPr="000F0F1B">
        <w:t>weekly</w:t>
      </w:r>
      <w:r w:rsidRPr="000F0F1B">
        <w:rPr>
          <w:spacing w:val="-6"/>
        </w:rPr>
        <w:t xml:space="preserve"> </w:t>
      </w:r>
      <w:r w:rsidRPr="000F0F1B">
        <w:t>on</w:t>
      </w:r>
      <w:r w:rsidRPr="000F0F1B">
        <w:rPr>
          <w:spacing w:val="-6"/>
        </w:rPr>
        <w:t xml:space="preserve"> </w:t>
      </w:r>
      <w:r w:rsidRPr="000F0F1B">
        <w:t>Wednesdays</w:t>
      </w:r>
      <w:r w:rsidRPr="000F0F1B">
        <w:rPr>
          <w:spacing w:val="-5"/>
        </w:rPr>
        <w:t xml:space="preserve"> </w:t>
      </w:r>
      <w:r w:rsidRPr="000F0F1B">
        <w:t>and</w:t>
      </w:r>
      <w:r w:rsidRPr="000F0F1B">
        <w:rPr>
          <w:spacing w:val="-5"/>
        </w:rPr>
        <w:t xml:space="preserve"> </w:t>
      </w:r>
      <w:r w:rsidRPr="000F0F1B">
        <w:t>Fridays</w:t>
      </w:r>
      <w:r w:rsidRPr="000F0F1B">
        <w:rPr>
          <w:spacing w:val="-5"/>
        </w:rPr>
        <w:t xml:space="preserve"> </w:t>
      </w:r>
      <w:r w:rsidRPr="000F0F1B">
        <w:t>for</w:t>
      </w:r>
      <w:r w:rsidRPr="000F0F1B">
        <w:rPr>
          <w:spacing w:val="-5"/>
        </w:rPr>
        <w:t xml:space="preserve"> </w:t>
      </w:r>
      <w:r w:rsidRPr="000F0F1B">
        <w:t>critical</w:t>
      </w:r>
      <w:r w:rsidRPr="000F0F1B">
        <w:rPr>
          <w:spacing w:val="-4"/>
        </w:rPr>
        <w:t xml:space="preserve"> </w:t>
      </w:r>
      <w:r w:rsidRPr="000F0F1B">
        <w:t>school</w:t>
      </w:r>
      <w:r w:rsidRPr="000F0F1B">
        <w:rPr>
          <w:spacing w:val="-6"/>
        </w:rPr>
        <w:t xml:space="preserve"> </w:t>
      </w:r>
      <w:r w:rsidRPr="000F0F1B">
        <w:t>and</w:t>
      </w:r>
      <w:r w:rsidRPr="000F0F1B">
        <w:rPr>
          <w:spacing w:val="-5"/>
        </w:rPr>
        <w:t xml:space="preserve"> </w:t>
      </w:r>
      <w:r w:rsidRPr="000F0F1B">
        <w:t>staff meetings and</w:t>
      </w:r>
      <w:r w:rsidRPr="000F0F1B">
        <w:rPr>
          <w:spacing w:val="-1"/>
        </w:rPr>
        <w:t xml:space="preserve"> </w:t>
      </w:r>
      <w:r w:rsidRPr="000F0F1B">
        <w:t>seminars.</w:t>
      </w:r>
      <w:r w:rsidR="00F740BD">
        <w:t xml:space="preserve"> For the third day, a Monday or Tuesday is preferable and provides the most consistency in your training experience at Manville.</w:t>
      </w:r>
    </w:p>
    <w:p w14:paraId="6C52DF3A" w14:textId="77777777" w:rsidR="0085568B" w:rsidRPr="000F0F1B" w:rsidRDefault="0085568B">
      <w:pPr>
        <w:pStyle w:val="BodyText"/>
        <w:spacing w:before="11"/>
        <w:ind w:left="0"/>
      </w:pPr>
    </w:p>
    <w:p w14:paraId="424A9747" w14:textId="77777777" w:rsidR="0085568B" w:rsidRPr="000F0F1B" w:rsidRDefault="0062594F">
      <w:pPr>
        <w:pStyle w:val="Heading1"/>
        <w:ind w:left="118"/>
      </w:pPr>
      <w:r w:rsidRPr="000F0F1B">
        <w:t>Qualifications and Skills</w:t>
      </w:r>
    </w:p>
    <w:p w14:paraId="429A4527" w14:textId="77777777" w:rsidR="0085568B" w:rsidRPr="000F0F1B" w:rsidRDefault="000F6902">
      <w:pPr>
        <w:pStyle w:val="BodyText"/>
        <w:spacing w:line="247" w:lineRule="exact"/>
        <w:ind w:left="480"/>
      </w:pPr>
      <w:r w:rsidRPr="000F0F1B">
        <w:rPr>
          <w:u w:val="single"/>
        </w:rPr>
        <w:t>Candidates must meet all of the following requirements:</w:t>
      </w:r>
    </w:p>
    <w:p w14:paraId="335BB226" w14:textId="6FD9C2A5" w:rsidR="0085568B" w:rsidRPr="000F0F1B" w:rsidRDefault="000F6902">
      <w:pPr>
        <w:pStyle w:val="ListParagraph"/>
        <w:numPr>
          <w:ilvl w:val="1"/>
          <w:numId w:val="1"/>
        </w:numPr>
        <w:tabs>
          <w:tab w:val="left" w:pos="839"/>
          <w:tab w:val="left" w:pos="840"/>
        </w:tabs>
        <w:spacing w:line="240" w:lineRule="auto"/>
        <w:ind w:left="839" w:right="679" w:hanging="359"/>
      </w:pPr>
      <w:r w:rsidRPr="000F0F1B">
        <w:t>Applicants</w:t>
      </w:r>
      <w:r w:rsidRPr="000F0F1B">
        <w:rPr>
          <w:spacing w:val="-3"/>
        </w:rPr>
        <w:t xml:space="preserve"> </w:t>
      </w:r>
      <w:r w:rsidRPr="000F0F1B">
        <w:t>must</w:t>
      </w:r>
      <w:r w:rsidRPr="000F0F1B">
        <w:rPr>
          <w:spacing w:val="-4"/>
        </w:rPr>
        <w:t xml:space="preserve"> </w:t>
      </w:r>
      <w:r w:rsidRPr="000F0F1B">
        <w:t>be</w:t>
      </w:r>
      <w:r w:rsidRPr="000F0F1B">
        <w:rPr>
          <w:spacing w:val="-4"/>
        </w:rPr>
        <w:t xml:space="preserve"> </w:t>
      </w:r>
      <w:r w:rsidRPr="000F0F1B">
        <w:t>currently</w:t>
      </w:r>
      <w:r w:rsidRPr="000F0F1B">
        <w:rPr>
          <w:spacing w:val="-4"/>
        </w:rPr>
        <w:t xml:space="preserve"> </w:t>
      </w:r>
      <w:r w:rsidRPr="000F0F1B">
        <w:t>enrolled</w:t>
      </w:r>
      <w:r w:rsidRPr="000F0F1B">
        <w:rPr>
          <w:spacing w:val="-3"/>
        </w:rPr>
        <w:t xml:space="preserve"> </w:t>
      </w:r>
      <w:r w:rsidRPr="000F0F1B">
        <w:t>in</w:t>
      </w:r>
      <w:r w:rsidRPr="000F0F1B">
        <w:rPr>
          <w:spacing w:val="-3"/>
        </w:rPr>
        <w:t xml:space="preserve"> </w:t>
      </w:r>
      <w:r w:rsidRPr="000F0F1B">
        <w:t>a</w:t>
      </w:r>
      <w:r w:rsidRPr="000F0F1B">
        <w:rPr>
          <w:spacing w:val="-4"/>
        </w:rPr>
        <w:t xml:space="preserve"> </w:t>
      </w:r>
      <w:r w:rsidRPr="000F0F1B">
        <w:t>Doctoral</w:t>
      </w:r>
      <w:r w:rsidRPr="000F0F1B">
        <w:rPr>
          <w:spacing w:val="-2"/>
        </w:rPr>
        <w:t xml:space="preserve"> </w:t>
      </w:r>
      <w:r w:rsidRPr="000F0F1B">
        <w:t>program</w:t>
      </w:r>
      <w:r w:rsidRPr="000F0F1B">
        <w:rPr>
          <w:spacing w:val="-3"/>
        </w:rPr>
        <w:t xml:space="preserve"> </w:t>
      </w:r>
      <w:r w:rsidRPr="000F0F1B">
        <w:t>in</w:t>
      </w:r>
      <w:r w:rsidRPr="000F0F1B">
        <w:rPr>
          <w:spacing w:val="-4"/>
        </w:rPr>
        <w:t xml:space="preserve"> </w:t>
      </w:r>
      <w:r w:rsidRPr="000F0F1B">
        <w:t>Clinical,</w:t>
      </w:r>
      <w:r w:rsidRPr="000F0F1B">
        <w:rPr>
          <w:spacing w:val="-3"/>
        </w:rPr>
        <w:t xml:space="preserve"> </w:t>
      </w:r>
      <w:r w:rsidRPr="000F0F1B">
        <w:t>Counseling,</w:t>
      </w:r>
      <w:r w:rsidRPr="000F0F1B">
        <w:rPr>
          <w:spacing w:val="-3"/>
        </w:rPr>
        <w:t xml:space="preserve"> </w:t>
      </w:r>
      <w:r w:rsidRPr="000F0F1B">
        <w:t>or</w:t>
      </w:r>
      <w:r w:rsidRPr="000F0F1B">
        <w:rPr>
          <w:spacing w:val="-3"/>
        </w:rPr>
        <w:t xml:space="preserve"> </w:t>
      </w:r>
      <w:r w:rsidRPr="000F0F1B">
        <w:t>School Psychology</w:t>
      </w:r>
    </w:p>
    <w:p w14:paraId="5FCE327F" w14:textId="77777777" w:rsidR="0085568B" w:rsidRPr="000F0F1B" w:rsidRDefault="000F6902">
      <w:pPr>
        <w:pStyle w:val="ListParagraph"/>
        <w:numPr>
          <w:ilvl w:val="1"/>
          <w:numId w:val="1"/>
        </w:numPr>
        <w:tabs>
          <w:tab w:val="left" w:pos="839"/>
          <w:tab w:val="left" w:pos="840"/>
        </w:tabs>
        <w:ind w:left="839" w:hanging="359"/>
      </w:pPr>
      <w:r w:rsidRPr="000F0F1B">
        <w:t xml:space="preserve">At least </w:t>
      </w:r>
      <w:r w:rsidRPr="000F0F1B">
        <w:rPr>
          <w:u w:val="single"/>
        </w:rPr>
        <w:t>two</w:t>
      </w:r>
      <w:r w:rsidRPr="000F0F1B">
        <w:t xml:space="preserve"> years prior experience providing clinical</w:t>
      </w:r>
      <w:r w:rsidRPr="000F0F1B">
        <w:rPr>
          <w:spacing w:val="-7"/>
        </w:rPr>
        <w:t xml:space="preserve"> </w:t>
      </w:r>
      <w:r w:rsidRPr="000F0F1B">
        <w:t>services.</w:t>
      </w:r>
    </w:p>
    <w:p w14:paraId="0474120D" w14:textId="77777777" w:rsidR="0085568B" w:rsidRPr="000F0F1B" w:rsidRDefault="000F6902">
      <w:pPr>
        <w:pStyle w:val="ListParagraph"/>
        <w:numPr>
          <w:ilvl w:val="1"/>
          <w:numId w:val="1"/>
        </w:numPr>
        <w:tabs>
          <w:tab w:val="left" w:pos="839"/>
          <w:tab w:val="left" w:pos="840"/>
        </w:tabs>
        <w:ind w:left="839" w:hanging="359"/>
      </w:pPr>
      <w:r w:rsidRPr="000F0F1B">
        <w:t>Strong clinical service coordination</w:t>
      </w:r>
      <w:r w:rsidRPr="000F0F1B">
        <w:rPr>
          <w:spacing w:val="-3"/>
        </w:rPr>
        <w:t xml:space="preserve"> </w:t>
      </w:r>
      <w:r w:rsidRPr="000F0F1B">
        <w:t>skills.</w:t>
      </w:r>
    </w:p>
    <w:p w14:paraId="73E51D04" w14:textId="617FF043" w:rsidR="0085568B" w:rsidRPr="000F0F1B" w:rsidRDefault="000F6902">
      <w:pPr>
        <w:pStyle w:val="ListParagraph"/>
        <w:numPr>
          <w:ilvl w:val="1"/>
          <w:numId w:val="1"/>
        </w:numPr>
        <w:tabs>
          <w:tab w:val="left" w:pos="839"/>
          <w:tab w:val="left" w:pos="840"/>
        </w:tabs>
        <w:spacing w:before="1" w:line="240" w:lineRule="auto"/>
        <w:ind w:left="839" w:right="368"/>
      </w:pPr>
      <w:r w:rsidRPr="000F0F1B">
        <w:t>Excellent</w:t>
      </w:r>
      <w:r w:rsidRPr="000F0F1B">
        <w:rPr>
          <w:spacing w:val="-6"/>
        </w:rPr>
        <w:t xml:space="preserve"> </w:t>
      </w:r>
      <w:r w:rsidRPr="000F0F1B">
        <w:t>interpersonal,</w:t>
      </w:r>
      <w:r w:rsidRPr="000F0F1B">
        <w:rPr>
          <w:spacing w:val="-4"/>
        </w:rPr>
        <w:t xml:space="preserve"> </w:t>
      </w:r>
      <w:r w:rsidRPr="000F0F1B">
        <w:t>organizational</w:t>
      </w:r>
      <w:r w:rsidR="001E30BB" w:rsidRPr="000F0F1B">
        <w:t>,</w:t>
      </w:r>
      <w:r w:rsidRPr="000F0F1B">
        <w:rPr>
          <w:spacing w:val="-4"/>
        </w:rPr>
        <w:t xml:space="preserve"> </w:t>
      </w:r>
      <w:r w:rsidRPr="000F0F1B">
        <w:t>and</w:t>
      </w:r>
      <w:r w:rsidRPr="000F0F1B">
        <w:rPr>
          <w:spacing w:val="-5"/>
        </w:rPr>
        <w:t xml:space="preserve"> </w:t>
      </w:r>
      <w:r w:rsidRPr="000F0F1B">
        <w:t>communication</w:t>
      </w:r>
      <w:r w:rsidRPr="000F0F1B">
        <w:rPr>
          <w:spacing w:val="-5"/>
        </w:rPr>
        <w:t xml:space="preserve"> </w:t>
      </w:r>
      <w:r w:rsidRPr="000F0F1B">
        <w:t>skills</w:t>
      </w:r>
      <w:r w:rsidRPr="000F0F1B">
        <w:rPr>
          <w:spacing w:val="-4"/>
        </w:rPr>
        <w:t xml:space="preserve"> </w:t>
      </w:r>
      <w:r w:rsidR="00F740BD" w:rsidRPr="000F0F1B">
        <w:t>and</w:t>
      </w:r>
      <w:r w:rsidRPr="000F0F1B">
        <w:rPr>
          <w:spacing w:val="-5"/>
        </w:rPr>
        <w:t xml:space="preserve"> </w:t>
      </w:r>
      <w:r w:rsidRPr="000F0F1B">
        <w:t>comfortable</w:t>
      </w:r>
      <w:r w:rsidRPr="000F0F1B">
        <w:rPr>
          <w:spacing w:val="-5"/>
        </w:rPr>
        <w:t xml:space="preserve"> </w:t>
      </w:r>
      <w:r w:rsidRPr="000F0F1B">
        <w:t>collaborating with a range of professionals from other</w:t>
      </w:r>
      <w:r w:rsidRPr="000F0F1B">
        <w:rPr>
          <w:spacing w:val="-6"/>
        </w:rPr>
        <w:t xml:space="preserve"> </w:t>
      </w:r>
      <w:r w:rsidRPr="000F0F1B">
        <w:t>fields.</w:t>
      </w:r>
    </w:p>
    <w:p w14:paraId="3797074F" w14:textId="77777777" w:rsidR="0085568B" w:rsidRPr="000F0F1B" w:rsidRDefault="000F6902">
      <w:pPr>
        <w:pStyle w:val="BodyText"/>
        <w:spacing w:line="247" w:lineRule="exact"/>
        <w:ind w:left="480"/>
      </w:pPr>
      <w:r w:rsidRPr="000F0F1B">
        <w:rPr>
          <w:u w:val="single"/>
        </w:rPr>
        <w:t>Strong applicants will have:</w:t>
      </w:r>
    </w:p>
    <w:p w14:paraId="3800280F" w14:textId="54AF7681" w:rsidR="0085568B" w:rsidRPr="000F0F1B" w:rsidRDefault="000F6902">
      <w:pPr>
        <w:pStyle w:val="ListParagraph"/>
        <w:numPr>
          <w:ilvl w:val="1"/>
          <w:numId w:val="1"/>
        </w:numPr>
        <w:tabs>
          <w:tab w:val="left" w:pos="839"/>
          <w:tab w:val="left" w:pos="840"/>
        </w:tabs>
        <w:ind w:left="839" w:hanging="359"/>
      </w:pPr>
      <w:r w:rsidRPr="000F0F1B">
        <w:t>Prior experience delivering evidence-based interventions in a school-based</w:t>
      </w:r>
      <w:r w:rsidRPr="000F0F1B">
        <w:rPr>
          <w:spacing w:val="-11"/>
        </w:rPr>
        <w:t xml:space="preserve"> </w:t>
      </w:r>
      <w:r w:rsidRPr="000F0F1B">
        <w:t>setting</w:t>
      </w:r>
      <w:r w:rsidR="00F740BD">
        <w:t xml:space="preserve"> and exposure to testing outside of academic coursework.</w:t>
      </w:r>
    </w:p>
    <w:p w14:paraId="790D906D" w14:textId="77777777" w:rsidR="0085568B" w:rsidRPr="000F0F1B" w:rsidRDefault="000F6902">
      <w:pPr>
        <w:pStyle w:val="Heading1"/>
        <w:spacing w:before="249" w:line="247" w:lineRule="exact"/>
      </w:pPr>
      <w:r w:rsidRPr="000F0F1B">
        <w:t>Compensation</w:t>
      </w:r>
    </w:p>
    <w:p w14:paraId="186AA2A8" w14:textId="77777777" w:rsidR="0085568B" w:rsidRPr="000F0F1B" w:rsidRDefault="000F6902">
      <w:pPr>
        <w:pStyle w:val="BodyText"/>
        <w:ind w:left="119"/>
      </w:pPr>
      <w:r w:rsidRPr="000F0F1B">
        <w:t>No compensation is provided for this training position</w:t>
      </w:r>
      <w:r w:rsidR="00997312" w:rsidRPr="000F0F1B">
        <w:t>.</w:t>
      </w:r>
    </w:p>
    <w:p w14:paraId="4DEEC0A7" w14:textId="77777777" w:rsidR="0085568B" w:rsidRPr="000F0F1B" w:rsidRDefault="0085568B">
      <w:pPr>
        <w:pStyle w:val="BodyText"/>
        <w:ind w:left="0"/>
      </w:pPr>
    </w:p>
    <w:p w14:paraId="5B61944B" w14:textId="77777777" w:rsidR="0085568B" w:rsidRPr="000F0F1B" w:rsidRDefault="000F6902">
      <w:pPr>
        <w:pStyle w:val="Heading1"/>
        <w:spacing w:line="247" w:lineRule="exact"/>
      </w:pPr>
      <w:r w:rsidRPr="000F0F1B">
        <w:t>Our Organization</w:t>
      </w:r>
    </w:p>
    <w:p w14:paraId="4982E1FA" w14:textId="7FB25D50" w:rsidR="0085568B" w:rsidRPr="000F0F1B" w:rsidRDefault="000F6902">
      <w:pPr>
        <w:pStyle w:val="BodyText"/>
        <w:ind w:left="119" w:right="182"/>
      </w:pPr>
      <w:r w:rsidRPr="000F0F1B">
        <w:t xml:space="preserve">Founded in 1917, </w:t>
      </w:r>
      <w:r w:rsidR="00E30470" w:rsidRPr="000F0F1B">
        <w:t>The Baker Center for Children and Families</w:t>
      </w:r>
      <w:r w:rsidRPr="000F0F1B">
        <w:t xml:space="preserve"> is a Harvard Medical School affiliate with proven leadership in children’s behavioral health. </w:t>
      </w:r>
      <w:r w:rsidR="00E30470" w:rsidRPr="000F0F1B">
        <w:t>The Baker Center</w:t>
      </w:r>
      <w:r w:rsidRPr="000F0F1B">
        <w:t xml:space="preserve">’s mission is to promote the best possible mental health of children through the integration of research, intervention, training, and advocacy. For nearly 100 years, </w:t>
      </w:r>
      <w:r w:rsidR="00E30470" w:rsidRPr="000F0F1B">
        <w:t>The Baker Center</w:t>
      </w:r>
      <w:r w:rsidRPr="000F0F1B">
        <w:t xml:space="preserve"> has been instrumental in creating a continuum of care that supports children's healthy development at the policy, systems, and practice levels. Our research, direct programs and services, training, and advocacy make </w:t>
      </w:r>
      <w:r w:rsidR="00E30470" w:rsidRPr="000F0F1B">
        <w:t>The Baker Center</w:t>
      </w:r>
      <w:r w:rsidRPr="000F0F1B">
        <w:t xml:space="preserve"> a preeminent voice and active resource on issues of children's mental health. At </w:t>
      </w:r>
      <w:r w:rsidR="00E30470" w:rsidRPr="000F0F1B">
        <w:t>The Baker Center</w:t>
      </w:r>
      <w:r w:rsidRPr="000F0F1B">
        <w:t>, the practices created and tested today will become the best practices of tomorrow. Our programs help children and families chart their own best course for developmental, emotional, and intellectual well-being in community-based settings.</w:t>
      </w:r>
    </w:p>
    <w:p w14:paraId="3D2420C4" w14:textId="77777777" w:rsidR="0085568B" w:rsidRPr="000F0F1B" w:rsidRDefault="0085568B">
      <w:pPr>
        <w:pStyle w:val="BodyText"/>
        <w:ind w:left="0"/>
      </w:pPr>
    </w:p>
    <w:p w14:paraId="2E09DD17" w14:textId="570CFD75" w:rsidR="0085568B" w:rsidRPr="000F0F1B" w:rsidRDefault="00E30470">
      <w:pPr>
        <w:pStyle w:val="BodyText"/>
        <w:ind w:left="119" w:right="129"/>
      </w:pPr>
      <w:r w:rsidRPr="000F0F1B">
        <w:t>The Baker Center for Children and Families</w:t>
      </w:r>
      <w:r w:rsidR="000F6902" w:rsidRPr="000F0F1B">
        <w:t xml:space="preserve"> is dedicated to the achievement of equality of opportunity for all its employees and applicants for employment without regard to race, color, religion, sex, sexual orientation, marital status, age, national origin, disability, veteran status</w:t>
      </w:r>
      <w:r w:rsidR="001E30BB" w:rsidRPr="000F0F1B">
        <w:t>,</w:t>
      </w:r>
      <w:r w:rsidR="000F6902" w:rsidRPr="000F0F1B">
        <w:t xml:space="preserve"> or any other protected group status under federal, state</w:t>
      </w:r>
      <w:r w:rsidR="001E30BB" w:rsidRPr="000F0F1B">
        <w:t>,</w:t>
      </w:r>
      <w:r w:rsidR="000F6902" w:rsidRPr="000F0F1B">
        <w:t xml:space="preserve"> or local law. </w:t>
      </w:r>
      <w:r w:rsidRPr="000F0F1B">
        <w:t>The Baker Center for Children and Families</w:t>
      </w:r>
      <w:r w:rsidR="000F6902" w:rsidRPr="000F0F1B">
        <w:t xml:space="preserve"> is an Equal Opportunity/Affirmative Action Employer.</w:t>
      </w:r>
    </w:p>
    <w:p w14:paraId="4B7385AF" w14:textId="77777777" w:rsidR="0085568B" w:rsidRPr="000F0F1B" w:rsidRDefault="0085568B">
      <w:pPr>
        <w:pStyle w:val="BodyText"/>
        <w:spacing w:before="1"/>
        <w:ind w:left="0"/>
      </w:pPr>
    </w:p>
    <w:p w14:paraId="29DC6B9C" w14:textId="2C408E68" w:rsidR="0085568B" w:rsidRPr="000F0F1B" w:rsidRDefault="000F6902">
      <w:pPr>
        <w:pStyle w:val="BodyText"/>
        <w:ind w:left="119" w:right="177"/>
      </w:pPr>
      <w:r w:rsidRPr="000F0F1B">
        <w:t xml:space="preserve">The preceding statements shall not be considered a detailed description of all the work requirements of the job. There may be other duties and responsibilities required to achieve the principal functions of the position and to advance the mission of </w:t>
      </w:r>
      <w:r w:rsidR="00E30470" w:rsidRPr="000F0F1B">
        <w:t>The Baker Center for Children and Families</w:t>
      </w:r>
      <w:r w:rsidRPr="000F0F1B">
        <w:t>.</w:t>
      </w:r>
    </w:p>
    <w:p w14:paraId="0818FBC5" w14:textId="77777777" w:rsidR="0085568B" w:rsidRPr="000F0F1B" w:rsidRDefault="0085568B">
      <w:pPr>
        <w:sectPr w:rsidR="0085568B" w:rsidRPr="000F0F1B">
          <w:pgSz w:w="12240" w:h="15840"/>
          <w:pgMar w:top="1000" w:right="1340" w:bottom="280" w:left="1320" w:header="720" w:footer="720" w:gutter="0"/>
          <w:cols w:space="720"/>
        </w:sectPr>
      </w:pPr>
    </w:p>
    <w:p w14:paraId="417F5B9B" w14:textId="77777777" w:rsidR="0085568B" w:rsidRPr="000F0F1B" w:rsidRDefault="000F6902" w:rsidP="0062594F">
      <w:pPr>
        <w:pStyle w:val="Heading1"/>
        <w:spacing w:before="80" w:line="247" w:lineRule="exact"/>
      </w:pPr>
      <w:r w:rsidRPr="000F0F1B">
        <w:lastRenderedPageBreak/>
        <w:t>Applications</w:t>
      </w:r>
    </w:p>
    <w:p w14:paraId="4DEA1523" w14:textId="77777777" w:rsidR="0085568B" w:rsidRPr="000F0F1B" w:rsidRDefault="000F6902">
      <w:pPr>
        <w:pStyle w:val="BodyText"/>
        <w:ind w:left="120"/>
      </w:pPr>
      <w:r w:rsidRPr="000F0F1B">
        <w:t>Interested candidates should send</w:t>
      </w:r>
    </w:p>
    <w:p w14:paraId="2839B2AA" w14:textId="77777777" w:rsidR="0085568B" w:rsidRPr="000F0F1B" w:rsidRDefault="0035092F">
      <w:pPr>
        <w:pStyle w:val="ListParagraph"/>
        <w:numPr>
          <w:ilvl w:val="1"/>
          <w:numId w:val="1"/>
        </w:numPr>
        <w:tabs>
          <w:tab w:val="left" w:pos="839"/>
          <w:tab w:val="left" w:pos="841"/>
        </w:tabs>
        <w:ind w:left="840"/>
      </w:pPr>
      <w:r w:rsidRPr="000F0F1B">
        <w:t>A</w:t>
      </w:r>
      <w:r w:rsidR="000F6902" w:rsidRPr="000F0F1B">
        <w:t xml:space="preserve"> cover letter specifically addressing your experience related to the job responsibilities</w:t>
      </w:r>
      <w:r w:rsidR="000F6902" w:rsidRPr="000F0F1B">
        <w:rPr>
          <w:spacing w:val="-22"/>
        </w:rPr>
        <w:t xml:space="preserve"> </w:t>
      </w:r>
      <w:r w:rsidRPr="000F0F1B">
        <w:t>above</w:t>
      </w:r>
    </w:p>
    <w:p w14:paraId="4887DA28" w14:textId="77777777" w:rsidR="0085568B" w:rsidRPr="000F0F1B" w:rsidRDefault="0035092F">
      <w:pPr>
        <w:pStyle w:val="ListParagraph"/>
        <w:numPr>
          <w:ilvl w:val="1"/>
          <w:numId w:val="1"/>
        </w:numPr>
        <w:tabs>
          <w:tab w:val="left" w:pos="839"/>
          <w:tab w:val="left" w:pos="840"/>
        </w:tabs>
        <w:ind w:left="839"/>
      </w:pPr>
      <w:r w:rsidRPr="000F0F1B">
        <w:t>A</w:t>
      </w:r>
      <w:r w:rsidR="000F6902" w:rsidRPr="000F0F1B">
        <w:t xml:space="preserve"> curriculum</w:t>
      </w:r>
      <w:r w:rsidR="000F6902" w:rsidRPr="000F0F1B">
        <w:rPr>
          <w:spacing w:val="-2"/>
        </w:rPr>
        <w:t xml:space="preserve"> </w:t>
      </w:r>
      <w:r w:rsidR="000F6902" w:rsidRPr="000F0F1B">
        <w:t>vitae</w:t>
      </w:r>
    </w:p>
    <w:p w14:paraId="1EC9056D" w14:textId="574973AC" w:rsidR="0085568B" w:rsidRPr="000F0F1B" w:rsidRDefault="0035092F" w:rsidP="001E30BB">
      <w:pPr>
        <w:pStyle w:val="ListParagraph"/>
        <w:numPr>
          <w:ilvl w:val="0"/>
          <w:numId w:val="2"/>
        </w:numPr>
        <w:tabs>
          <w:tab w:val="left" w:pos="840"/>
          <w:tab w:val="left" w:pos="841"/>
        </w:tabs>
        <w:spacing w:line="240" w:lineRule="auto"/>
      </w:pPr>
      <w:r w:rsidRPr="000F0F1B">
        <w:t>T</w:t>
      </w:r>
      <w:r w:rsidR="000F6902" w:rsidRPr="000F0F1B">
        <w:t>wo</w:t>
      </w:r>
      <w:r w:rsidR="000F6902" w:rsidRPr="000F0F1B">
        <w:rPr>
          <w:spacing w:val="-5"/>
        </w:rPr>
        <w:t xml:space="preserve"> </w:t>
      </w:r>
      <w:r w:rsidR="001E30BB" w:rsidRPr="000F0F1B">
        <w:rPr>
          <w:spacing w:val="-5"/>
        </w:rPr>
        <w:t xml:space="preserve">(2) </w:t>
      </w:r>
      <w:r w:rsidR="000F6902" w:rsidRPr="000F0F1B">
        <w:t>letters</w:t>
      </w:r>
      <w:r w:rsidR="000F6902" w:rsidRPr="000F0F1B">
        <w:rPr>
          <w:spacing w:val="-4"/>
        </w:rPr>
        <w:t xml:space="preserve"> </w:t>
      </w:r>
      <w:r w:rsidR="000F6902" w:rsidRPr="000F0F1B">
        <w:t>of</w:t>
      </w:r>
      <w:r w:rsidR="000F6902" w:rsidRPr="000F0F1B">
        <w:rPr>
          <w:spacing w:val="-3"/>
        </w:rPr>
        <w:t xml:space="preserve"> </w:t>
      </w:r>
      <w:r w:rsidRPr="000F0F1B">
        <w:t xml:space="preserve">recommendation </w:t>
      </w:r>
      <w:r w:rsidR="000F6902" w:rsidRPr="000F0F1B">
        <w:t>emailed</w:t>
      </w:r>
      <w:r w:rsidR="000F6902" w:rsidRPr="000F0F1B">
        <w:rPr>
          <w:spacing w:val="-4"/>
        </w:rPr>
        <w:t xml:space="preserve"> </w:t>
      </w:r>
      <w:r w:rsidR="000F6902" w:rsidRPr="000F0F1B">
        <w:t>directly</w:t>
      </w:r>
      <w:r w:rsidR="000F6902" w:rsidRPr="000F0F1B">
        <w:rPr>
          <w:spacing w:val="-5"/>
        </w:rPr>
        <w:t xml:space="preserve"> </w:t>
      </w:r>
      <w:r w:rsidR="000F6902" w:rsidRPr="000F0F1B">
        <w:t>from</w:t>
      </w:r>
      <w:r w:rsidR="000F6902" w:rsidRPr="000F0F1B">
        <w:rPr>
          <w:spacing w:val="-4"/>
        </w:rPr>
        <w:t xml:space="preserve"> </w:t>
      </w:r>
      <w:r w:rsidR="000F6902" w:rsidRPr="000F0F1B">
        <w:t>a</w:t>
      </w:r>
      <w:r w:rsidR="000F6902" w:rsidRPr="000F0F1B">
        <w:rPr>
          <w:spacing w:val="-5"/>
        </w:rPr>
        <w:t xml:space="preserve"> </w:t>
      </w:r>
      <w:r w:rsidR="000F6902" w:rsidRPr="000F0F1B">
        <w:t>supervisor</w:t>
      </w:r>
      <w:r w:rsidR="000F6902" w:rsidRPr="000F0F1B">
        <w:rPr>
          <w:spacing w:val="-3"/>
        </w:rPr>
        <w:t xml:space="preserve"> </w:t>
      </w:r>
      <w:r w:rsidR="000F6902" w:rsidRPr="000F0F1B">
        <w:t>overseeing</w:t>
      </w:r>
      <w:r w:rsidR="000F6902" w:rsidRPr="000F0F1B">
        <w:rPr>
          <w:spacing w:val="-2"/>
        </w:rPr>
        <w:t xml:space="preserve"> </w:t>
      </w:r>
      <w:r w:rsidR="000F6902" w:rsidRPr="000F0F1B">
        <w:t>your</w:t>
      </w:r>
      <w:r w:rsidR="000F6902" w:rsidRPr="000F0F1B">
        <w:rPr>
          <w:spacing w:val="-5"/>
        </w:rPr>
        <w:t xml:space="preserve"> </w:t>
      </w:r>
      <w:r w:rsidR="000F6902" w:rsidRPr="000F0F1B">
        <w:t>prior</w:t>
      </w:r>
      <w:r w:rsidR="000F6902" w:rsidRPr="000F0F1B">
        <w:rPr>
          <w:spacing w:val="-5"/>
        </w:rPr>
        <w:t xml:space="preserve"> </w:t>
      </w:r>
      <w:r w:rsidRPr="000F0F1B">
        <w:t>clinical work</w:t>
      </w:r>
      <w:r w:rsidR="001E30BB" w:rsidRPr="000F0F1B">
        <w:t xml:space="preserve"> to </w:t>
      </w:r>
      <w:hyperlink r:id="rId10" w:history="1">
        <w:r w:rsidR="00E30470" w:rsidRPr="000F0F1B">
          <w:rPr>
            <w:rStyle w:val="Hyperlink"/>
          </w:rPr>
          <w:t>training@bakercenter.org</w:t>
        </w:r>
      </w:hyperlink>
      <w:r w:rsidR="00E30470" w:rsidRPr="000F0F1B">
        <w:t xml:space="preserve"> </w:t>
      </w:r>
    </w:p>
    <w:p w14:paraId="538A78E7" w14:textId="77777777" w:rsidR="0085568B" w:rsidRPr="000F0F1B" w:rsidRDefault="0085568B">
      <w:pPr>
        <w:pStyle w:val="BodyText"/>
        <w:spacing w:before="10"/>
        <w:ind w:left="0"/>
      </w:pPr>
    </w:p>
    <w:p w14:paraId="4C5CB6C7" w14:textId="04DCB55E" w:rsidR="00DF6013" w:rsidRPr="000F0F1B" w:rsidRDefault="7A7DA872" w:rsidP="7A7DA872">
      <w:pPr>
        <w:pStyle w:val="BodyText"/>
        <w:ind w:left="120"/>
      </w:pPr>
      <w:r>
        <w:t>to:</w:t>
      </w:r>
    </w:p>
    <w:p w14:paraId="00A7E780" w14:textId="77777777" w:rsidR="00DF6013" w:rsidRPr="000F0F1B" w:rsidRDefault="00DF6013" w:rsidP="7A7DA872">
      <w:pPr>
        <w:pStyle w:val="BodyText"/>
        <w:ind w:left="120"/>
      </w:pPr>
    </w:p>
    <w:p w14:paraId="49B8F61C" w14:textId="68ECB742" w:rsidR="00DF6013" w:rsidRPr="000F0F1B" w:rsidRDefault="7A7DA872" w:rsidP="7A7DA872">
      <w:pPr>
        <w:pStyle w:val="BodyText"/>
        <w:ind w:left="120"/>
      </w:pPr>
      <w:r>
        <w:t>Clinical Director</w:t>
      </w:r>
    </w:p>
    <w:p w14:paraId="4B9E36C3" w14:textId="024C3E92" w:rsidR="00DF6013" w:rsidRPr="000F0F1B" w:rsidRDefault="7A7DA872" w:rsidP="7A7DA872">
      <w:pPr>
        <w:pStyle w:val="BodyText"/>
        <w:ind w:left="120"/>
      </w:pPr>
      <w:r>
        <w:t>Manville School</w:t>
      </w:r>
    </w:p>
    <w:p w14:paraId="4209163E" w14:textId="4886A8FB" w:rsidR="00DF6013" w:rsidRPr="000F0F1B" w:rsidRDefault="7A7DA872" w:rsidP="7A7DA872">
      <w:pPr>
        <w:pStyle w:val="BodyText"/>
        <w:ind w:left="120"/>
      </w:pPr>
      <w:r>
        <w:t>The Baker Center for Children and Families</w:t>
      </w:r>
    </w:p>
    <w:p w14:paraId="710D7CB2" w14:textId="66C680F2" w:rsidR="00DF6013" w:rsidRPr="000F0F1B" w:rsidRDefault="7A7DA872" w:rsidP="7A7DA872">
      <w:pPr>
        <w:pStyle w:val="BodyText"/>
        <w:ind w:left="120"/>
      </w:pPr>
      <w:r>
        <w:t>53 Parker Hill Avenue</w:t>
      </w:r>
    </w:p>
    <w:p w14:paraId="684D9FD9" w14:textId="1A7CBC0B" w:rsidR="00DF6013" w:rsidRPr="000F0F1B" w:rsidRDefault="7A7DA872" w:rsidP="7A7DA872">
      <w:pPr>
        <w:pStyle w:val="BodyText"/>
        <w:ind w:left="120"/>
      </w:pPr>
      <w:r>
        <w:t>Boston, MA 02120</w:t>
      </w:r>
    </w:p>
    <w:p w14:paraId="3E46B0C9" w14:textId="1398C4C2" w:rsidR="00DF6013" w:rsidRPr="000F0F1B" w:rsidRDefault="00747345" w:rsidP="7A7DA872">
      <w:pPr>
        <w:pStyle w:val="BodyText"/>
        <w:ind w:left="120"/>
      </w:pPr>
      <w:hyperlink r:id="rId11">
        <w:r w:rsidR="7A7DA872" w:rsidRPr="7A7DA872">
          <w:rPr>
            <w:rStyle w:val="Hyperlink"/>
          </w:rPr>
          <w:t>training@bakercenter.org</w:t>
        </w:r>
      </w:hyperlink>
      <w:r w:rsidR="7A7DA872">
        <w:t xml:space="preserve"> </w:t>
      </w:r>
    </w:p>
    <w:p w14:paraId="66C10531" w14:textId="77777777" w:rsidR="00DF6013" w:rsidRPr="000F0F1B" w:rsidRDefault="00DF6013" w:rsidP="7A7DA872">
      <w:pPr>
        <w:pStyle w:val="BodyText"/>
        <w:ind w:left="120"/>
      </w:pPr>
    </w:p>
    <w:p w14:paraId="024D1322" w14:textId="15344D5E" w:rsidR="0085568B" w:rsidRPr="000F0F1B" w:rsidRDefault="7A7DA872" w:rsidP="7A7DA872">
      <w:pPr>
        <w:pStyle w:val="BodyText"/>
        <w:ind w:left="120"/>
      </w:pPr>
      <w:r>
        <w:t xml:space="preserve">Application Due Date: </w:t>
      </w:r>
      <w:r w:rsidRPr="7A7DA872">
        <w:rPr>
          <w:u w:val="single"/>
        </w:rPr>
        <w:t xml:space="preserve">January </w:t>
      </w:r>
      <w:r w:rsidR="00F740BD">
        <w:rPr>
          <w:u w:val="single"/>
        </w:rPr>
        <w:t>6</w:t>
      </w:r>
      <w:r w:rsidRPr="7A7DA872">
        <w:rPr>
          <w:u w:val="single"/>
        </w:rPr>
        <w:t>, 202</w:t>
      </w:r>
      <w:r w:rsidR="00F740BD">
        <w:rPr>
          <w:u w:val="single"/>
        </w:rPr>
        <w:t>5</w:t>
      </w:r>
    </w:p>
    <w:p w14:paraId="61E3B154" w14:textId="25DA8BB0" w:rsidR="0085568B" w:rsidRPr="000F0F1B" w:rsidRDefault="7A7DA872" w:rsidP="7A7DA872">
      <w:pPr>
        <w:pStyle w:val="BodyText"/>
        <w:spacing w:before="1"/>
        <w:ind w:left="120"/>
        <w:rPr>
          <w:u w:val="single"/>
        </w:rPr>
      </w:pPr>
      <w:r>
        <w:t xml:space="preserve">Notification Date: </w:t>
      </w:r>
      <w:r w:rsidRPr="7A7DA872">
        <w:rPr>
          <w:u w:val="single"/>
        </w:rPr>
        <w:t>February 1</w:t>
      </w:r>
      <w:r w:rsidR="00F740BD">
        <w:rPr>
          <w:u w:val="single"/>
        </w:rPr>
        <w:t>0</w:t>
      </w:r>
      <w:r w:rsidRPr="7A7DA872">
        <w:rPr>
          <w:u w:val="single"/>
        </w:rPr>
        <w:t>, 202</w:t>
      </w:r>
      <w:r w:rsidR="00F740BD">
        <w:rPr>
          <w:u w:val="single"/>
        </w:rPr>
        <w:t>5</w:t>
      </w:r>
    </w:p>
    <w:p w14:paraId="7716C346" w14:textId="52BC4B57" w:rsidR="0085568B" w:rsidRPr="000F0F1B" w:rsidRDefault="7A7DA872">
      <w:pPr>
        <w:pStyle w:val="BodyText"/>
        <w:ind w:left="119"/>
        <w:rPr>
          <w:u w:val="single"/>
        </w:rPr>
      </w:pPr>
      <w:r>
        <w:t xml:space="preserve">Start Date: </w:t>
      </w:r>
      <w:r w:rsidRPr="7A7DA872">
        <w:rPr>
          <w:u w:val="single"/>
        </w:rPr>
        <w:t>August 2</w:t>
      </w:r>
      <w:r w:rsidR="00F740BD">
        <w:rPr>
          <w:u w:val="single"/>
        </w:rPr>
        <w:t>5</w:t>
      </w:r>
      <w:r w:rsidRPr="7A7DA872">
        <w:rPr>
          <w:u w:val="single"/>
        </w:rPr>
        <w:t>, 202</w:t>
      </w:r>
      <w:r w:rsidR="00F740BD">
        <w:rPr>
          <w:u w:val="single"/>
        </w:rPr>
        <w:t>5</w:t>
      </w:r>
    </w:p>
    <w:p w14:paraId="3F4E4A84" w14:textId="77777777" w:rsidR="0085568B" w:rsidRPr="000F0F1B" w:rsidRDefault="0085568B">
      <w:pPr>
        <w:pStyle w:val="BodyText"/>
        <w:spacing w:before="10"/>
        <w:ind w:left="0"/>
      </w:pPr>
    </w:p>
    <w:p w14:paraId="398D8DFC" w14:textId="1B369AA4" w:rsidR="0085568B" w:rsidRPr="000F0F1B" w:rsidRDefault="000F6902">
      <w:pPr>
        <w:pStyle w:val="BodyText"/>
        <w:spacing w:before="1"/>
        <w:ind w:left="120"/>
      </w:pPr>
      <w:r w:rsidRPr="000F0F1B">
        <w:t>*</w:t>
      </w:r>
      <w:r w:rsidR="00E30470" w:rsidRPr="000F0F1B">
        <w:t>The Baker Center for Children and Families</w:t>
      </w:r>
      <w:r w:rsidRPr="000F0F1B">
        <w:t xml:space="preserve"> has committed to following the MPA Practicum Training Collaborative program policies for the 2</w:t>
      </w:r>
      <w:r w:rsidR="00997312" w:rsidRPr="000F0F1B">
        <w:t>02</w:t>
      </w:r>
      <w:r w:rsidR="001540DC">
        <w:t>5</w:t>
      </w:r>
      <w:r w:rsidR="00997312" w:rsidRPr="000F0F1B">
        <w:t>-202</w:t>
      </w:r>
      <w:r w:rsidR="001540DC">
        <w:t>6</w:t>
      </w:r>
      <w:r w:rsidRPr="000F0F1B">
        <w:t xml:space="preserve"> training year.</w:t>
      </w:r>
    </w:p>
    <w:sectPr w:rsidR="0085568B" w:rsidRPr="000F0F1B">
      <w:pgSz w:w="12240" w:h="15840"/>
      <w:pgMar w:top="10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8937" w14:textId="77777777" w:rsidR="00667006" w:rsidRDefault="00667006" w:rsidP="00E30470">
      <w:r>
        <w:separator/>
      </w:r>
    </w:p>
  </w:endnote>
  <w:endnote w:type="continuationSeparator" w:id="0">
    <w:p w14:paraId="6E40E400" w14:textId="77777777" w:rsidR="00667006" w:rsidRDefault="00667006" w:rsidP="00E3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DDFA" w14:textId="159A9CC9" w:rsidR="00087021" w:rsidRPr="0004585E" w:rsidRDefault="00087021" w:rsidP="00087021">
    <w:pPr>
      <w:pStyle w:val="Footer"/>
      <w:tabs>
        <w:tab w:val="left" w:pos="1596"/>
      </w:tabs>
      <w:spacing w:line="60" w:lineRule="auto"/>
      <w:jc w:val="center"/>
      <w:rPr>
        <w:rFonts w:ascii="Calibri" w:hAnsi="Calibri"/>
        <w:color w:val="67A8C0"/>
      </w:rPr>
    </w:pPr>
    <w:r w:rsidRPr="0004585E">
      <w:rPr>
        <w:rFonts w:ascii="Calibri" w:hAnsi="Calibri"/>
        <w:color w:val="67A8C0"/>
      </w:rPr>
      <w:tab/>
    </w:r>
    <w:r w:rsidRPr="0004585E">
      <w:rPr>
        <w:rFonts w:ascii="Calibri" w:hAnsi="Calibri"/>
        <w:color w:val="67A8C0"/>
      </w:rPr>
      <w:tab/>
      <w:t xml:space="preserve"> </w:t>
    </w:r>
  </w:p>
  <w:p w14:paraId="5613CF1F" w14:textId="331A4CA1" w:rsidR="00087021" w:rsidRDefault="00087021" w:rsidP="00087021">
    <w:pPr>
      <w:pStyle w:val="Footer"/>
      <w:tabs>
        <w:tab w:val="left" w:pos="1596"/>
      </w:tabs>
      <w:jc w:val="center"/>
      <w:rPr>
        <w:rFonts w:ascii="Calibri" w:hAnsi="Calibri"/>
        <w:color w:val="67A8C0"/>
      </w:rPr>
    </w:pPr>
    <w:r>
      <w:rPr>
        <w:rFonts w:ascii="Calibri" w:hAnsi="Calibri"/>
        <w:color w:val="67A8C0"/>
      </w:rPr>
      <w:t>53 Parker Hill Ave.                617-232-8390</w:t>
    </w:r>
  </w:p>
  <w:p w14:paraId="1C607839" w14:textId="7605C4E9" w:rsidR="00087021" w:rsidRPr="00087021" w:rsidRDefault="00087021" w:rsidP="00087021">
    <w:pPr>
      <w:pStyle w:val="Footer"/>
      <w:tabs>
        <w:tab w:val="left" w:pos="1596"/>
      </w:tabs>
      <w:jc w:val="center"/>
      <w:rPr>
        <w:rFonts w:ascii="Calibri" w:hAnsi="Calibri"/>
        <w:color w:val="67A8C0"/>
      </w:rPr>
    </w:pPr>
    <w:r w:rsidRPr="0004585E">
      <w:rPr>
        <w:rFonts w:ascii="Calibri" w:hAnsi="Calibri"/>
        <w:color w:val="67A8C0"/>
      </w:rPr>
      <w:t>Boston, MA, 02120</w:t>
    </w:r>
    <w:r>
      <w:rPr>
        <w:rFonts w:ascii="Calibri" w:hAnsi="Calibri"/>
        <w:color w:val="67A8C0"/>
      </w:rPr>
      <w:t xml:space="preserve">             </w:t>
    </w:r>
    <w:r w:rsidRPr="0004585E">
      <w:rPr>
        <w:rFonts w:ascii="Calibri" w:hAnsi="Calibri"/>
        <w:color w:val="67A8C0"/>
      </w:rPr>
      <w:t>bakercenter.org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83D68" w14:textId="77777777" w:rsidR="00667006" w:rsidRDefault="00667006" w:rsidP="00E30470">
      <w:r>
        <w:separator/>
      </w:r>
    </w:p>
  </w:footnote>
  <w:footnote w:type="continuationSeparator" w:id="0">
    <w:p w14:paraId="0DBF4C5E" w14:textId="77777777" w:rsidR="00667006" w:rsidRDefault="00667006" w:rsidP="00E3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9CC7C" w14:textId="56D993AD" w:rsidR="00E30470" w:rsidRDefault="00E30470">
    <w:pPr>
      <w:pStyle w:val="Header"/>
    </w:pPr>
    <w:r>
      <w:rPr>
        <w:noProof/>
      </w:rPr>
      <w:drawing>
        <wp:anchor distT="0" distB="0" distL="114300" distR="114300" simplePos="0" relativeHeight="251657216" behindDoc="0" locked="0" layoutInCell="1" allowOverlap="1" wp14:anchorId="74033BEC" wp14:editId="4296F714">
          <wp:simplePos x="0" y="0"/>
          <wp:positionH relativeFrom="margin">
            <wp:posOffset>1026795</wp:posOffset>
          </wp:positionH>
          <wp:positionV relativeFrom="margin">
            <wp:posOffset>-520700</wp:posOffset>
          </wp:positionV>
          <wp:extent cx="4029710" cy="1184275"/>
          <wp:effectExtent l="0" t="0" r="0" b="0"/>
          <wp:wrapSquare wrapText="bothSides"/>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71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C3DF9"/>
    <w:multiLevelType w:val="hybridMultilevel"/>
    <w:tmpl w:val="7BA4D370"/>
    <w:lvl w:ilvl="0" w:tplc="04090001">
      <w:start w:val="1"/>
      <w:numFmt w:val="bullet"/>
      <w:lvlText w:val=""/>
      <w:lvlJc w:val="left"/>
      <w:pPr>
        <w:ind w:left="839" w:hanging="360"/>
      </w:pPr>
      <w:rPr>
        <w:rFonts w:ascii="Symbol" w:hAnsi="Symbol" w:hint="default"/>
        <w:w w:val="99"/>
        <w:lang w:val="en-US" w:eastAsia="en-US" w:bidi="en-US"/>
      </w:rPr>
    </w:lvl>
    <w:lvl w:ilvl="1" w:tplc="AF22573E">
      <w:numFmt w:val="bullet"/>
      <w:lvlText w:val="•"/>
      <w:lvlJc w:val="left"/>
      <w:pPr>
        <w:ind w:left="1714" w:hanging="360"/>
      </w:pPr>
      <w:rPr>
        <w:rFonts w:hint="default"/>
        <w:lang w:val="en-US" w:eastAsia="en-US" w:bidi="en-US"/>
      </w:rPr>
    </w:lvl>
    <w:lvl w:ilvl="2" w:tplc="4394D838">
      <w:numFmt w:val="bullet"/>
      <w:lvlText w:val="•"/>
      <w:lvlJc w:val="left"/>
      <w:pPr>
        <w:ind w:left="2588" w:hanging="360"/>
      </w:pPr>
      <w:rPr>
        <w:rFonts w:hint="default"/>
        <w:lang w:val="en-US" w:eastAsia="en-US" w:bidi="en-US"/>
      </w:rPr>
    </w:lvl>
    <w:lvl w:ilvl="3" w:tplc="790C4370">
      <w:numFmt w:val="bullet"/>
      <w:lvlText w:val="•"/>
      <w:lvlJc w:val="left"/>
      <w:pPr>
        <w:ind w:left="3462" w:hanging="360"/>
      </w:pPr>
      <w:rPr>
        <w:rFonts w:hint="default"/>
        <w:lang w:val="en-US" w:eastAsia="en-US" w:bidi="en-US"/>
      </w:rPr>
    </w:lvl>
    <w:lvl w:ilvl="4" w:tplc="6B701CCC">
      <w:numFmt w:val="bullet"/>
      <w:lvlText w:val="•"/>
      <w:lvlJc w:val="left"/>
      <w:pPr>
        <w:ind w:left="4336" w:hanging="360"/>
      </w:pPr>
      <w:rPr>
        <w:rFonts w:hint="default"/>
        <w:lang w:val="en-US" w:eastAsia="en-US" w:bidi="en-US"/>
      </w:rPr>
    </w:lvl>
    <w:lvl w:ilvl="5" w:tplc="47A26192">
      <w:numFmt w:val="bullet"/>
      <w:lvlText w:val="•"/>
      <w:lvlJc w:val="left"/>
      <w:pPr>
        <w:ind w:left="5210" w:hanging="360"/>
      </w:pPr>
      <w:rPr>
        <w:rFonts w:hint="default"/>
        <w:lang w:val="en-US" w:eastAsia="en-US" w:bidi="en-US"/>
      </w:rPr>
    </w:lvl>
    <w:lvl w:ilvl="6" w:tplc="B2C4AE32">
      <w:numFmt w:val="bullet"/>
      <w:lvlText w:val="•"/>
      <w:lvlJc w:val="left"/>
      <w:pPr>
        <w:ind w:left="6084" w:hanging="360"/>
      </w:pPr>
      <w:rPr>
        <w:rFonts w:hint="default"/>
        <w:lang w:val="en-US" w:eastAsia="en-US" w:bidi="en-US"/>
      </w:rPr>
    </w:lvl>
    <w:lvl w:ilvl="7" w:tplc="36105714">
      <w:numFmt w:val="bullet"/>
      <w:lvlText w:val="•"/>
      <w:lvlJc w:val="left"/>
      <w:pPr>
        <w:ind w:left="6958" w:hanging="360"/>
      </w:pPr>
      <w:rPr>
        <w:rFonts w:hint="default"/>
        <w:lang w:val="en-US" w:eastAsia="en-US" w:bidi="en-US"/>
      </w:rPr>
    </w:lvl>
    <w:lvl w:ilvl="8" w:tplc="2E5CD0FA">
      <w:numFmt w:val="bullet"/>
      <w:lvlText w:val="•"/>
      <w:lvlJc w:val="left"/>
      <w:pPr>
        <w:ind w:left="7832" w:hanging="360"/>
      </w:pPr>
      <w:rPr>
        <w:rFonts w:hint="default"/>
        <w:lang w:val="en-US" w:eastAsia="en-US" w:bidi="en-US"/>
      </w:rPr>
    </w:lvl>
  </w:abstractNum>
  <w:abstractNum w:abstractNumId="1" w15:restartNumberingAfterBreak="0">
    <w:nsid w:val="52D1671B"/>
    <w:multiLevelType w:val="hybridMultilevel"/>
    <w:tmpl w:val="983CC276"/>
    <w:lvl w:ilvl="0" w:tplc="CC02EC10">
      <w:start w:val="1"/>
      <w:numFmt w:val="decimal"/>
      <w:lvlText w:val="(%1)"/>
      <w:lvlJc w:val="left"/>
      <w:pPr>
        <w:ind w:left="119" w:hanging="285"/>
      </w:pPr>
      <w:rPr>
        <w:rFonts w:ascii="Garamond" w:eastAsia="Garamond" w:hAnsi="Garamond" w:cs="Garamond" w:hint="default"/>
        <w:spacing w:val="-1"/>
        <w:w w:val="99"/>
        <w:sz w:val="22"/>
        <w:szCs w:val="22"/>
        <w:lang w:val="en-US" w:eastAsia="en-US" w:bidi="en-US"/>
      </w:rPr>
    </w:lvl>
    <w:lvl w:ilvl="1" w:tplc="B0CE555E">
      <w:numFmt w:val="bullet"/>
      <w:lvlText w:val=""/>
      <w:lvlJc w:val="left"/>
      <w:pPr>
        <w:ind w:left="838" w:hanging="360"/>
      </w:pPr>
      <w:rPr>
        <w:rFonts w:ascii="Symbol" w:eastAsia="Symbol" w:hAnsi="Symbol" w:cs="Symbol" w:hint="default"/>
        <w:w w:val="99"/>
        <w:sz w:val="22"/>
        <w:szCs w:val="22"/>
        <w:lang w:val="en-US" w:eastAsia="en-US" w:bidi="en-US"/>
      </w:rPr>
    </w:lvl>
    <w:lvl w:ilvl="2" w:tplc="87B470AC">
      <w:numFmt w:val="bullet"/>
      <w:lvlText w:val="•"/>
      <w:lvlJc w:val="left"/>
      <w:pPr>
        <w:ind w:left="1811" w:hanging="360"/>
      </w:pPr>
      <w:rPr>
        <w:rFonts w:hint="default"/>
        <w:lang w:val="en-US" w:eastAsia="en-US" w:bidi="en-US"/>
      </w:rPr>
    </w:lvl>
    <w:lvl w:ilvl="3" w:tplc="E1EA8196">
      <w:numFmt w:val="bullet"/>
      <w:lvlText w:val="•"/>
      <w:lvlJc w:val="left"/>
      <w:pPr>
        <w:ind w:left="2782" w:hanging="360"/>
      </w:pPr>
      <w:rPr>
        <w:rFonts w:hint="default"/>
        <w:lang w:val="en-US" w:eastAsia="en-US" w:bidi="en-US"/>
      </w:rPr>
    </w:lvl>
    <w:lvl w:ilvl="4" w:tplc="C8C0E2E0">
      <w:numFmt w:val="bullet"/>
      <w:lvlText w:val="•"/>
      <w:lvlJc w:val="left"/>
      <w:pPr>
        <w:ind w:left="3753" w:hanging="360"/>
      </w:pPr>
      <w:rPr>
        <w:rFonts w:hint="default"/>
        <w:lang w:val="en-US" w:eastAsia="en-US" w:bidi="en-US"/>
      </w:rPr>
    </w:lvl>
    <w:lvl w:ilvl="5" w:tplc="3E302AC2">
      <w:numFmt w:val="bullet"/>
      <w:lvlText w:val="•"/>
      <w:lvlJc w:val="left"/>
      <w:pPr>
        <w:ind w:left="4724" w:hanging="360"/>
      </w:pPr>
      <w:rPr>
        <w:rFonts w:hint="default"/>
        <w:lang w:val="en-US" w:eastAsia="en-US" w:bidi="en-US"/>
      </w:rPr>
    </w:lvl>
    <w:lvl w:ilvl="6" w:tplc="CBBEF430">
      <w:numFmt w:val="bullet"/>
      <w:lvlText w:val="•"/>
      <w:lvlJc w:val="left"/>
      <w:pPr>
        <w:ind w:left="5695" w:hanging="360"/>
      </w:pPr>
      <w:rPr>
        <w:rFonts w:hint="default"/>
        <w:lang w:val="en-US" w:eastAsia="en-US" w:bidi="en-US"/>
      </w:rPr>
    </w:lvl>
    <w:lvl w:ilvl="7" w:tplc="67383CBE">
      <w:numFmt w:val="bullet"/>
      <w:lvlText w:val="•"/>
      <w:lvlJc w:val="left"/>
      <w:pPr>
        <w:ind w:left="6666" w:hanging="360"/>
      </w:pPr>
      <w:rPr>
        <w:rFonts w:hint="default"/>
        <w:lang w:val="en-US" w:eastAsia="en-US" w:bidi="en-US"/>
      </w:rPr>
    </w:lvl>
    <w:lvl w:ilvl="8" w:tplc="AFF832CE">
      <w:numFmt w:val="bullet"/>
      <w:lvlText w:val="•"/>
      <w:lvlJc w:val="left"/>
      <w:pPr>
        <w:ind w:left="7637" w:hanging="360"/>
      </w:pPr>
      <w:rPr>
        <w:rFonts w:hint="default"/>
        <w:lang w:val="en-US" w:eastAsia="en-US" w:bidi="en-US"/>
      </w:rPr>
    </w:lvl>
  </w:abstractNum>
  <w:num w:numId="1" w16cid:durableId="441070814">
    <w:abstractNumId w:val="1"/>
  </w:num>
  <w:num w:numId="2" w16cid:durableId="91031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8B"/>
    <w:rsid w:val="0000357D"/>
    <w:rsid w:val="00087021"/>
    <w:rsid w:val="000F0F1B"/>
    <w:rsid w:val="000F6902"/>
    <w:rsid w:val="001540DC"/>
    <w:rsid w:val="001E30BB"/>
    <w:rsid w:val="00257BC8"/>
    <w:rsid w:val="002763AC"/>
    <w:rsid w:val="002D022C"/>
    <w:rsid w:val="002E5B18"/>
    <w:rsid w:val="0032375C"/>
    <w:rsid w:val="0035092F"/>
    <w:rsid w:val="00357184"/>
    <w:rsid w:val="00377E9B"/>
    <w:rsid w:val="003D43FB"/>
    <w:rsid w:val="005417C5"/>
    <w:rsid w:val="00590CF7"/>
    <w:rsid w:val="0059278B"/>
    <w:rsid w:val="005C2CE0"/>
    <w:rsid w:val="005E6467"/>
    <w:rsid w:val="00602F5B"/>
    <w:rsid w:val="0062594F"/>
    <w:rsid w:val="00667006"/>
    <w:rsid w:val="006A79F5"/>
    <w:rsid w:val="00747345"/>
    <w:rsid w:val="007E0A1D"/>
    <w:rsid w:val="0085568B"/>
    <w:rsid w:val="008C6876"/>
    <w:rsid w:val="009313E9"/>
    <w:rsid w:val="00997312"/>
    <w:rsid w:val="00AC45D1"/>
    <w:rsid w:val="00B263C0"/>
    <w:rsid w:val="00BE4EA5"/>
    <w:rsid w:val="00C044E7"/>
    <w:rsid w:val="00D41E4C"/>
    <w:rsid w:val="00D42A75"/>
    <w:rsid w:val="00DF6013"/>
    <w:rsid w:val="00E30470"/>
    <w:rsid w:val="00E61742"/>
    <w:rsid w:val="00E83C36"/>
    <w:rsid w:val="00EB32E3"/>
    <w:rsid w:val="00F740BD"/>
    <w:rsid w:val="7A7DA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42D86"/>
  <w15:docId w15:val="{CBED1EE3-4FB1-47E8-81F4-92A2F829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style>
  <w:style w:type="paragraph" w:styleId="ListParagraph">
    <w:name w:val="List Paragraph"/>
    <w:basedOn w:val="Normal"/>
    <w:uiPriority w:val="1"/>
    <w:qFormat/>
    <w:pPr>
      <w:spacing w:line="279" w:lineRule="exact"/>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97312"/>
    <w:rPr>
      <w:rFonts w:ascii="Tahoma" w:hAnsi="Tahoma" w:cs="Tahoma"/>
      <w:sz w:val="16"/>
      <w:szCs w:val="16"/>
    </w:rPr>
  </w:style>
  <w:style w:type="character" w:customStyle="1" w:styleId="BalloonTextChar">
    <w:name w:val="Balloon Text Char"/>
    <w:basedOn w:val="DefaultParagraphFont"/>
    <w:link w:val="BalloonText"/>
    <w:uiPriority w:val="99"/>
    <w:semiHidden/>
    <w:rsid w:val="00997312"/>
    <w:rPr>
      <w:rFonts w:ascii="Tahoma" w:eastAsia="Garamond" w:hAnsi="Tahoma" w:cs="Tahoma"/>
      <w:sz w:val="16"/>
      <w:szCs w:val="16"/>
      <w:lang w:bidi="en-US"/>
    </w:rPr>
  </w:style>
  <w:style w:type="character" w:styleId="CommentReference">
    <w:name w:val="annotation reference"/>
    <w:basedOn w:val="DefaultParagraphFont"/>
    <w:uiPriority w:val="99"/>
    <w:semiHidden/>
    <w:unhideWhenUsed/>
    <w:rsid w:val="001E30BB"/>
    <w:rPr>
      <w:sz w:val="16"/>
      <w:szCs w:val="16"/>
    </w:rPr>
  </w:style>
  <w:style w:type="paragraph" w:styleId="CommentText">
    <w:name w:val="annotation text"/>
    <w:basedOn w:val="Normal"/>
    <w:link w:val="CommentTextChar"/>
    <w:uiPriority w:val="99"/>
    <w:unhideWhenUsed/>
    <w:rsid w:val="001E30BB"/>
    <w:rPr>
      <w:sz w:val="20"/>
      <w:szCs w:val="20"/>
    </w:rPr>
  </w:style>
  <w:style w:type="character" w:customStyle="1" w:styleId="CommentTextChar">
    <w:name w:val="Comment Text Char"/>
    <w:basedOn w:val="DefaultParagraphFont"/>
    <w:link w:val="CommentText"/>
    <w:uiPriority w:val="99"/>
    <w:rsid w:val="001E30BB"/>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1E30BB"/>
    <w:rPr>
      <w:b/>
      <w:bCs/>
    </w:rPr>
  </w:style>
  <w:style w:type="character" w:customStyle="1" w:styleId="CommentSubjectChar">
    <w:name w:val="Comment Subject Char"/>
    <w:basedOn w:val="CommentTextChar"/>
    <w:link w:val="CommentSubject"/>
    <w:uiPriority w:val="99"/>
    <w:semiHidden/>
    <w:rsid w:val="001E30BB"/>
    <w:rPr>
      <w:rFonts w:ascii="Garamond" w:eastAsia="Garamond" w:hAnsi="Garamond" w:cs="Garamond"/>
      <w:b/>
      <w:bCs/>
      <w:sz w:val="20"/>
      <w:szCs w:val="20"/>
      <w:lang w:bidi="en-US"/>
    </w:rPr>
  </w:style>
  <w:style w:type="character" w:styleId="Hyperlink">
    <w:name w:val="Hyperlink"/>
    <w:basedOn w:val="DefaultParagraphFont"/>
    <w:uiPriority w:val="99"/>
    <w:unhideWhenUsed/>
    <w:rsid w:val="001E30BB"/>
    <w:rPr>
      <w:color w:val="0000FF" w:themeColor="hyperlink"/>
      <w:u w:val="single"/>
    </w:rPr>
  </w:style>
  <w:style w:type="paragraph" w:styleId="NormalWeb">
    <w:name w:val="Normal (Web)"/>
    <w:basedOn w:val="Normal"/>
    <w:uiPriority w:val="99"/>
    <w:semiHidden/>
    <w:unhideWhenUsed/>
    <w:rsid w:val="00D42A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42A75"/>
    <w:rPr>
      <w:b/>
      <w:bCs/>
    </w:rPr>
  </w:style>
  <w:style w:type="paragraph" w:styleId="Header">
    <w:name w:val="header"/>
    <w:basedOn w:val="Normal"/>
    <w:link w:val="HeaderChar"/>
    <w:uiPriority w:val="99"/>
    <w:unhideWhenUsed/>
    <w:rsid w:val="00E30470"/>
    <w:pPr>
      <w:tabs>
        <w:tab w:val="center" w:pos="4680"/>
        <w:tab w:val="right" w:pos="9360"/>
      </w:tabs>
    </w:pPr>
  </w:style>
  <w:style w:type="character" w:customStyle="1" w:styleId="HeaderChar">
    <w:name w:val="Header Char"/>
    <w:basedOn w:val="DefaultParagraphFont"/>
    <w:link w:val="Header"/>
    <w:uiPriority w:val="99"/>
    <w:rsid w:val="00E30470"/>
    <w:rPr>
      <w:rFonts w:ascii="Garamond" w:eastAsia="Garamond" w:hAnsi="Garamond" w:cs="Garamond"/>
      <w:lang w:bidi="en-US"/>
    </w:rPr>
  </w:style>
  <w:style w:type="paragraph" w:styleId="Footer">
    <w:name w:val="footer"/>
    <w:basedOn w:val="Normal"/>
    <w:link w:val="FooterChar"/>
    <w:uiPriority w:val="99"/>
    <w:unhideWhenUsed/>
    <w:rsid w:val="00E30470"/>
    <w:pPr>
      <w:tabs>
        <w:tab w:val="center" w:pos="4680"/>
        <w:tab w:val="right" w:pos="9360"/>
      </w:tabs>
    </w:pPr>
  </w:style>
  <w:style w:type="character" w:customStyle="1" w:styleId="FooterChar">
    <w:name w:val="Footer Char"/>
    <w:basedOn w:val="DefaultParagraphFont"/>
    <w:link w:val="Footer"/>
    <w:uiPriority w:val="99"/>
    <w:rsid w:val="00E30470"/>
    <w:rPr>
      <w:rFonts w:ascii="Garamond" w:eastAsia="Garamond" w:hAnsi="Garamond" w:cs="Garamond"/>
      <w:lang w:bidi="en-US"/>
    </w:rPr>
  </w:style>
  <w:style w:type="character" w:styleId="UnresolvedMention">
    <w:name w:val="Unresolved Mention"/>
    <w:basedOn w:val="DefaultParagraphFont"/>
    <w:uiPriority w:val="99"/>
    <w:semiHidden/>
    <w:unhideWhenUsed/>
    <w:rsid w:val="00E30470"/>
    <w:rPr>
      <w:color w:val="605E5C"/>
      <w:shd w:val="clear" w:color="auto" w:fill="E1DFDD"/>
    </w:rPr>
  </w:style>
  <w:style w:type="paragraph" w:styleId="Revision">
    <w:name w:val="Revision"/>
    <w:hidden/>
    <w:uiPriority w:val="99"/>
    <w:semiHidden/>
    <w:rsid w:val="00EB32E3"/>
    <w:pPr>
      <w:widowControl/>
      <w:autoSpaceDE/>
      <w:autoSpaceDN/>
    </w:pPr>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bakercenter.or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training@bakercenter.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7AD33D61CD24D4DACF5A7129A72A054" ma:contentTypeVersion="14" ma:contentTypeDescription="Create a new document." ma:contentTypeScope="" ma:versionID="01c0f95690fe3aecad31baf742bfa8ea">
  <xsd:schema xmlns:xsd="http://www.w3.org/2001/XMLSchema" xmlns:xs="http://www.w3.org/2001/XMLSchema" xmlns:p="http://schemas.microsoft.com/office/2006/metadata/properties" xmlns:ns2="76027931-3be2-406b-98b1-d58b75bd613b" xmlns:ns3="d4c6a1db-05d4-4219-b99d-cf5c09613d45" targetNamespace="http://schemas.microsoft.com/office/2006/metadata/properties" ma:root="true" ma:fieldsID="288652f306f94fbcaa207e7abb6bbc15" ns2:_="" ns3:_="">
    <xsd:import namespace="76027931-3be2-406b-98b1-d58b75bd613b"/>
    <xsd:import namespace="d4c6a1db-05d4-4219-b99d-cf5c09613d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27931-3be2-406b-98b1-d58b75bd6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94949d-49a8-457d-9caa-c6b5295247c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6a1db-05d4-4219-b99d-cf5c09613d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07c8-aabf-4e0c-9888-d04c8a606058}" ma:internalName="TaxCatchAll" ma:showField="CatchAllData" ma:web="d4c6a1db-05d4-4219-b99d-cf5c09613d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DEEAD-C4BE-4568-AED5-6354419E6F5F}">
  <ds:schemaRefs>
    <ds:schemaRef ds:uri="http://schemas.openxmlformats.org/officeDocument/2006/bibliography"/>
  </ds:schemaRefs>
</ds:datastoreItem>
</file>

<file path=customXml/itemProps2.xml><?xml version="1.0" encoding="utf-8"?>
<ds:datastoreItem xmlns:ds="http://schemas.openxmlformats.org/officeDocument/2006/customXml" ds:itemID="{3ADD3C5F-600D-428C-B2A8-CF44CE071770}"/>
</file>

<file path=customXml/itemProps3.xml><?xml version="1.0" encoding="utf-8"?>
<ds:datastoreItem xmlns:ds="http://schemas.openxmlformats.org/officeDocument/2006/customXml" ds:itemID="{F110B018-EED2-4855-8C99-4CEE82C0239C}"/>
</file>

<file path=docProps/app.xml><?xml version="1.0" encoding="utf-8"?>
<Properties xmlns="http://schemas.openxmlformats.org/officeDocument/2006/extended-properties" xmlns:vt="http://schemas.openxmlformats.org/officeDocument/2006/docPropsVTypes">
  <Template>Normal</Template>
  <TotalTime>14</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Cheron</dc:creator>
  <cp:lastModifiedBy>Kristina Shapiro</cp:lastModifiedBy>
  <cp:revision>4</cp:revision>
  <dcterms:created xsi:type="dcterms:W3CDTF">2024-09-16T15:45:00Z</dcterms:created>
  <dcterms:modified xsi:type="dcterms:W3CDTF">2024-09-16T15:59:00Z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Acrobat PDFMaker 15 for Word</vt:lpwstr>
  </property>
  <property fmtid="{D5CDD505-2E9C-101B-9397-08002B2CF9AE}" pid="4" name="LastSaved">
    <vt:filetime>2020-10-15T00:00:00Z</vt:filetime>
  </property>
</Properties>
</file>